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71FDAC9C" w:rsidR="005972C9" w:rsidRPr="003B0A2A" w:rsidRDefault="00E52EB4" w:rsidP="005972C9">
      <w:pPr>
        <w:spacing w:after="0"/>
        <w:ind w:left="1988" w:hanging="1988"/>
        <w:rPr>
          <w:rFonts w:ascii="Arial" w:eastAsia="MS Mincho" w:hAnsi="Arial" w:cs="Arial"/>
          <w:b/>
          <w:bCs/>
          <w:sz w:val="28"/>
          <w:lang w:eastAsia="ja-JP"/>
        </w:rPr>
      </w:pPr>
      <w:bookmarkStart w:id="0" w:name="_GoBack"/>
      <w:bookmarkEnd w:id="0"/>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0A2A">
        <w:rPr>
          <w:rFonts w:ascii="Arial" w:eastAsia="MS Mincho" w:hAnsi="Arial" w:cs="Arial"/>
          <w:b/>
          <w:bCs/>
          <w:sz w:val="28"/>
          <w:lang w:eastAsia="ja-JP"/>
        </w:rPr>
        <w:t>2</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Pr="000D377B">
        <w:rPr>
          <w:rFonts w:ascii="Arial" w:eastAsia="MS Mincho" w:hAnsi="Arial" w:cs="Arial"/>
          <w:b/>
          <w:bCs/>
          <w:sz w:val="28"/>
          <w:lang w:eastAsia="ja-JP"/>
        </w:rPr>
        <w:t>20</w:t>
      </w:r>
      <w:r w:rsidR="008B1837" w:rsidRPr="000D377B">
        <w:rPr>
          <w:rFonts w:ascii="Arial" w:eastAsia="MS Mincho" w:hAnsi="Arial" w:cs="Arial"/>
          <w:b/>
          <w:bCs/>
          <w:sz w:val="28"/>
          <w:lang w:eastAsia="ja-JP"/>
        </w:rPr>
        <w:t>0</w:t>
      </w:r>
      <w:r w:rsidR="000D377B" w:rsidRPr="000D377B">
        <w:rPr>
          <w:rFonts w:ascii="Arial" w:eastAsia="MS Mincho" w:hAnsi="Arial" w:cs="Arial"/>
          <w:b/>
          <w:bCs/>
          <w:sz w:val="28"/>
          <w:lang w:eastAsia="ja-JP"/>
        </w:rPr>
        <w:t>58</w:t>
      </w:r>
      <w:r w:rsidR="00410E96">
        <w:rPr>
          <w:rFonts w:ascii="Arial" w:eastAsia="MS Mincho" w:hAnsi="Arial" w:cs="Arial"/>
          <w:b/>
          <w:bCs/>
          <w:sz w:val="28"/>
          <w:lang w:eastAsia="ja-JP"/>
        </w:rPr>
        <w:t>84</w:t>
      </w:r>
    </w:p>
    <w:p w14:paraId="04EAD091" w14:textId="4C83AE4E"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7EFE7EAA"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410E96" w:rsidRPr="00410E96">
        <w:rPr>
          <w:rFonts w:ascii="Arial" w:hAnsi="Arial" w:cs="Arial"/>
          <w:b/>
          <w:sz w:val="24"/>
          <w:lang w:val="en-US"/>
        </w:rPr>
        <w:t>On paging enhancements for UE power saving</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49022876"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paging enhancements targeting increased power saving</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410E96">
            <w:pPr>
              <w:numPr>
                <w:ilvl w:val="0"/>
                <w:numId w:val="6"/>
              </w:numPr>
              <w:adjustRightInd/>
              <w:spacing w:after="180"/>
              <w:textAlignment w:val="auto"/>
            </w:pPr>
            <w:r>
              <w:t>Specify enhancements for idle/inactive-mode UE power saving, considering system performance aspects [RAN2, RAN1]</w:t>
            </w:r>
          </w:p>
          <w:p w14:paraId="12A64F86" w14:textId="77777777" w:rsidR="00410E96" w:rsidRDefault="00410E96" w:rsidP="00410E96">
            <w:pPr>
              <w:numPr>
                <w:ilvl w:val="1"/>
                <w:numId w:val="6"/>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410E96">
            <w:pPr>
              <w:numPr>
                <w:ilvl w:val="2"/>
                <w:numId w:val="6"/>
              </w:numPr>
              <w:spacing w:after="180"/>
            </w:pPr>
            <w:r>
              <w:t>NOTE: RAN1 to check and update, if needed, evaluation methodology in RAN1 #100 meeting</w:t>
            </w:r>
          </w:p>
          <w:p w14:paraId="6F5EAA97" w14:textId="72D71AAB" w:rsidR="007C365F" w:rsidRDefault="007C365F" w:rsidP="00410E96">
            <w:pPr>
              <w:ind w:left="1200"/>
            </w:pPr>
          </w:p>
        </w:tc>
      </w:tr>
    </w:tbl>
    <w:p w14:paraId="5637494E" w14:textId="5F39FABD" w:rsidR="00061823" w:rsidRPr="003447FF" w:rsidRDefault="00061823" w:rsidP="00257226">
      <w:pPr>
        <w:pStyle w:val="3GPPText"/>
        <w:rPr>
          <w:lang w:val="ru-RU"/>
        </w:rPr>
      </w:pPr>
      <w:r w:rsidRPr="00257226">
        <w:t xml:space="preserve">In this contribution, we express our views on </w:t>
      </w:r>
      <w:r w:rsidR="00410E96">
        <w:t>evaluation methodology and considerations for designs for paging enhancements</w:t>
      </w:r>
      <w:r w:rsidR="00F31A70">
        <w:t>.</w:t>
      </w:r>
    </w:p>
    <w:p w14:paraId="6D0F687F" w14:textId="06350F1A" w:rsidR="00302DFE" w:rsidRDefault="00BC7883" w:rsidP="00DC132C">
      <w:pPr>
        <w:pStyle w:val="Heading1"/>
      </w:pPr>
      <w:r>
        <w:t>Discussion on paging enhancements for UE power saving</w:t>
      </w:r>
    </w:p>
    <w:p w14:paraId="7A7403CC" w14:textId="06938E0B" w:rsidR="00BC7883" w:rsidRDefault="00BC7883" w:rsidP="00BC7883">
      <w:pPr>
        <w:rPr>
          <w:sz w:val="22"/>
          <w:szCs w:val="22"/>
        </w:rPr>
      </w:pPr>
      <w:r>
        <w:rPr>
          <w:sz w:val="22"/>
          <w:szCs w:val="22"/>
        </w:rPr>
        <w:t xml:space="preserve">Unnecessary paging reception is a major source of power consumption for NR UE in idle/inactive mode. If the UE would only wake-up when paging message is to be delivered, potential power saving can be achieved as UE could skip the PO. However, as PO duration is relatively short, such as 1 slot, and UE would only wake up to monitor </w:t>
      </w:r>
      <w:proofErr w:type="gramStart"/>
      <w:r>
        <w:rPr>
          <w:sz w:val="22"/>
          <w:szCs w:val="22"/>
        </w:rPr>
        <w:t>it’s</w:t>
      </w:r>
      <w:proofErr w:type="gramEnd"/>
      <w:r>
        <w:rPr>
          <w:sz w:val="22"/>
          <w:szCs w:val="22"/>
        </w:rPr>
        <w:t xml:space="preserve"> own PO, power saving by skipping a PO only would not be significant, specially when paging DRX cycle is long. </w:t>
      </w:r>
    </w:p>
    <w:p w14:paraId="07F20C47" w14:textId="0AEC53B5" w:rsidR="00BC7883" w:rsidRDefault="00BC7883" w:rsidP="00BC7883">
      <w:pPr>
        <w:rPr>
          <w:sz w:val="22"/>
          <w:szCs w:val="22"/>
        </w:rPr>
      </w:pPr>
      <w:r>
        <w:rPr>
          <w:sz w:val="22"/>
          <w:szCs w:val="22"/>
        </w:rPr>
        <w:t xml:space="preserve">Unlike RRC-connected mode, there is no TRS configured in idle/inactive mode and achieving synchronization is solely dependent on SSB reception. Our companion paper [2] discusses on providing TRS configuration to idle/inactive mode.  Signal detection performance evaluation in idle/inactive mode should </w:t>
      </w:r>
      <w:proofErr w:type="gramStart"/>
      <w:r>
        <w:rPr>
          <w:sz w:val="22"/>
          <w:szCs w:val="22"/>
        </w:rPr>
        <w:t>take into account</w:t>
      </w:r>
      <w:proofErr w:type="gramEnd"/>
      <w:r>
        <w:rPr>
          <w:sz w:val="22"/>
          <w:szCs w:val="22"/>
        </w:rPr>
        <w:t xml:space="preserve"> CFO and/or timing error.</w:t>
      </w:r>
    </w:p>
    <w:p w14:paraId="49D3440A" w14:textId="77777777" w:rsidR="00BC7883" w:rsidRPr="00BC7883" w:rsidRDefault="00BC7883" w:rsidP="00BC7883">
      <w:pPr>
        <w:rPr>
          <w:b/>
          <w:bCs/>
          <w:sz w:val="22"/>
          <w:szCs w:val="22"/>
        </w:rPr>
      </w:pPr>
      <w:r w:rsidRPr="00BC7883">
        <w:rPr>
          <w:b/>
          <w:bCs/>
          <w:sz w:val="22"/>
          <w:szCs w:val="22"/>
        </w:rPr>
        <w:t>Observation 1: For idle/inactive mode operation, sensitivity to CFO and timing error are critical factors for consideration while evaluating signal detection.</w:t>
      </w:r>
    </w:p>
    <w:p w14:paraId="683D292A" w14:textId="6BCDAB8C" w:rsidR="00BC7883" w:rsidRDefault="00BC7883" w:rsidP="00BC7883">
      <w:pPr>
        <w:rPr>
          <w:sz w:val="22"/>
          <w:szCs w:val="22"/>
        </w:rPr>
      </w:pPr>
      <w:r>
        <w:rPr>
          <w:sz w:val="22"/>
          <w:szCs w:val="22"/>
        </w:rPr>
        <w:t xml:space="preserve">In order to properly detect paging DCI with low CFO and/or timing error, UE may need to detect a certain number of SSBs before waking up to receive the paging DCI during PO. Hence, in our view, the preparation period for monitoring a certain number of sync signals before PO needs to be </w:t>
      </w:r>
      <w:proofErr w:type="gramStart"/>
      <w:r>
        <w:rPr>
          <w:sz w:val="22"/>
          <w:szCs w:val="22"/>
        </w:rPr>
        <w:t>taken into account</w:t>
      </w:r>
      <w:proofErr w:type="gramEnd"/>
      <w:r>
        <w:rPr>
          <w:sz w:val="22"/>
          <w:szCs w:val="22"/>
        </w:rPr>
        <w:t xml:space="preserve"> for power consumption evaluation.</w:t>
      </w:r>
    </w:p>
    <w:p w14:paraId="61407213" w14:textId="6BE18197" w:rsidR="00BC7883" w:rsidRDefault="00BC7883" w:rsidP="00BC7883">
      <w:pPr>
        <w:rPr>
          <w:sz w:val="22"/>
          <w:szCs w:val="22"/>
        </w:rPr>
      </w:pPr>
      <w:r>
        <w:rPr>
          <w:sz w:val="22"/>
          <w:szCs w:val="22"/>
        </w:rPr>
        <w:t>In Figure 1, we show PDCCH detection performance for AL =</w:t>
      </w:r>
      <w:r w:rsidR="00F40C63">
        <w:rPr>
          <w:sz w:val="22"/>
          <w:szCs w:val="22"/>
        </w:rPr>
        <w:t xml:space="preserve"> </w:t>
      </w:r>
      <w:r>
        <w:rPr>
          <w:sz w:val="22"/>
          <w:szCs w:val="22"/>
        </w:rPr>
        <w:t xml:space="preserve">8 and 16 assuming CFO = 0, 0.1, 1ppm. Simulation parameters are provided in the appendix in Table 1. As can be observed, PDCCH detection </w:t>
      </w:r>
      <w:r w:rsidR="00F40C63">
        <w:rPr>
          <w:sz w:val="22"/>
          <w:szCs w:val="22"/>
        </w:rPr>
        <w:t xml:space="preserve">performance </w:t>
      </w:r>
      <w:r>
        <w:rPr>
          <w:sz w:val="22"/>
          <w:szCs w:val="22"/>
        </w:rPr>
        <w:t xml:space="preserve">is </w:t>
      </w:r>
      <w:r w:rsidR="00F40C63">
        <w:rPr>
          <w:sz w:val="22"/>
          <w:szCs w:val="22"/>
        </w:rPr>
        <w:t xml:space="preserve">acceptable </w:t>
      </w:r>
      <w:r>
        <w:rPr>
          <w:sz w:val="22"/>
          <w:szCs w:val="22"/>
        </w:rPr>
        <w:t xml:space="preserve">at 0.1ppm but deteriorates at higher CFO. This implies PDCCH detection can be quite sensitive to CFO. In figure 1, no CFO compensation was assumed. </w:t>
      </w:r>
      <w:proofErr w:type="gramStart"/>
      <w:r>
        <w:rPr>
          <w:sz w:val="22"/>
          <w:szCs w:val="22"/>
        </w:rPr>
        <w:t>In particular, it</w:t>
      </w:r>
      <w:proofErr w:type="gramEnd"/>
      <w:r>
        <w:rPr>
          <w:sz w:val="22"/>
          <w:szCs w:val="22"/>
        </w:rPr>
        <w:t xml:space="preserve"> may not always be possible to compensate CFO after PDCCH reception, since CORESET can be 1 OS as well.</w:t>
      </w:r>
    </w:p>
    <w:p w14:paraId="1F18C5A7" w14:textId="14636200" w:rsidR="00BC7883" w:rsidRDefault="00BC7883" w:rsidP="00BC7883">
      <w:pPr>
        <w:rPr>
          <w:sz w:val="22"/>
          <w:szCs w:val="22"/>
        </w:rPr>
      </w:pPr>
    </w:p>
    <w:p w14:paraId="6868240C" w14:textId="6C63A232" w:rsidR="00BC7883" w:rsidRDefault="00BC7883" w:rsidP="00BC7883">
      <w:pPr>
        <w:rPr>
          <w:b/>
          <w:bCs/>
          <w:sz w:val="22"/>
          <w:szCs w:val="22"/>
        </w:rPr>
      </w:pPr>
      <w:r w:rsidRPr="00BC7883">
        <w:rPr>
          <w:noProof/>
        </w:rPr>
        <w:lastRenderedPageBreak/>
        <w:drawing>
          <wp:inline distT="0" distB="0" distL="0" distR="0" wp14:anchorId="211F2FE0" wp14:editId="447C5B86">
            <wp:extent cx="4896533" cy="342001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10735" cy="3429932"/>
                    </a:xfrm>
                    <a:prstGeom prst="rect">
                      <a:avLst/>
                    </a:prstGeom>
                  </pic:spPr>
                </pic:pic>
              </a:graphicData>
            </a:graphic>
          </wp:inline>
        </w:drawing>
      </w:r>
    </w:p>
    <w:p w14:paraId="45525BF7" w14:textId="1A979EBE" w:rsidR="00BC7883" w:rsidRDefault="00BC7883" w:rsidP="00BC7883">
      <w:pPr>
        <w:rPr>
          <w:sz w:val="22"/>
          <w:szCs w:val="22"/>
        </w:rPr>
      </w:pPr>
      <w:r w:rsidRPr="00BC7883">
        <w:rPr>
          <w:sz w:val="22"/>
          <w:szCs w:val="22"/>
        </w:rPr>
        <w:t>Figure 1: PDCCH miss-detection rate with CFO.</w:t>
      </w:r>
    </w:p>
    <w:p w14:paraId="45B19665" w14:textId="77777777" w:rsidR="00BC7883" w:rsidRPr="00BC7883" w:rsidRDefault="00BC7883" w:rsidP="00BC7883">
      <w:pPr>
        <w:rPr>
          <w:sz w:val="22"/>
          <w:szCs w:val="22"/>
        </w:rPr>
      </w:pPr>
    </w:p>
    <w:p w14:paraId="6AE4FF6D" w14:textId="453579DD" w:rsidR="00BC7883" w:rsidRPr="00BC7883" w:rsidRDefault="00BC7883" w:rsidP="00BC7883">
      <w:pPr>
        <w:rPr>
          <w:b/>
          <w:bCs/>
          <w:sz w:val="22"/>
          <w:szCs w:val="22"/>
        </w:rPr>
      </w:pPr>
      <w:bookmarkStart w:id="2" w:name="_Hlk47741539"/>
      <w:r w:rsidRPr="00BC7883">
        <w:rPr>
          <w:b/>
          <w:bCs/>
          <w:sz w:val="22"/>
          <w:szCs w:val="22"/>
        </w:rPr>
        <w:t xml:space="preserve">Observation </w:t>
      </w:r>
      <w:r>
        <w:rPr>
          <w:b/>
          <w:bCs/>
          <w:sz w:val="22"/>
          <w:szCs w:val="22"/>
        </w:rPr>
        <w:t>2</w:t>
      </w:r>
      <w:r w:rsidRPr="00BC7883">
        <w:rPr>
          <w:b/>
          <w:bCs/>
          <w:sz w:val="22"/>
          <w:szCs w:val="22"/>
        </w:rPr>
        <w:t xml:space="preserve">: </w:t>
      </w:r>
      <w:r>
        <w:rPr>
          <w:b/>
          <w:bCs/>
          <w:sz w:val="22"/>
          <w:szCs w:val="22"/>
        </w:rPr>
        <w:t>PDCCH detection works well at 0.1ppm but deteriorate</w:t>
      </w:r>
      <w:r w:rsidR="00F40C63">
        <w:rPr>
          <w:b/>
          <w:bCs/>
          <w:sz w:val="22"/>
          <w:szCs w:val="22"/>
        </w:rPr>
        <w:t>s</w:t>
      </w:r>
      <w:r>
        <w:rPr>
          <w:b/>
          <w:bCs/>
          <w:sz w:val="22"/>
          <w:szCs w:val="22"/>
        </w:rPr>
        <w:t xml:space="preserve"> beyond 0.1ppm. At 1ppm, PDCCH MDR is close to 1. </w:t>
      </w:r>
    </w:p>
    <w:bookmarkEnd w:id="2"/>
    <w:p w14:paraId="43B354AB" w14:textId="4259A871" w:rsidR="00BC7883" w:rsidRDefault="00BC7883" w:rsidP="00BC7883">
      <w:pPr>
        <w:rPr>
          <w:b/>
          <w:bCs/>
          <w:sz w:val="22"/>
          <w:szCs w:val="22"/>
        </w:rPr>
      </w:pPr>
      <w:r w:rsidRPr="00BC7883">
        <w:rPr>
          <w:b/>
          <w:bCs/>
          <w:sz w:val="22"/>
          <w:szCs w:val="22"/>
        </w:rPr>
        <w:t>Observation 3: CFO compensation based on PDCCH detection may not always be feasible.</w:t>
      </w:r>
    </w:p>
    <w:p w14:paraId="049FDC95" w14:textId="61C2E6BE" w:rsidR="00BC7883" w:rsidRPr="00BC7883" w:rsidRDefault="00BC7883" w:rsidP="00BC7883">
      <w:pPr>
        <w:rPr>
          <w:b/>
          <w:bCs/>
          <w:sz w:val="22"/>
          <w:szCs w:val="22"/>
        </w:rPr>
      </w:pPr>
    </w:p>
    <w:p w14:paraId="1EFC96C6" w14:textId="649CF092" w:rsidR="00BC7883" w:rsidRDefault="00BC7883" w:rsidP="00BC7883">
      <w:pPr>
        <w:rPr>
          <w:sz w:val="22"/>
          <w:szCs w:val="22"/>
        </w:rPr>
      </w:pPr>
      <w:r>
        <w:rPr>
          <w:sz w:val="22"/>
          <w:szCs w:val="22"/>
        </w:rPr>
        <w:t>If the requirement on detection of a certain number of SSBs can be relaxed without scarifying PDCCH detection performance, potentially more power saving gain can be achieved. To this end, if wake-up signal is used before PO which can also be used for tracking, number of SSBs require to monitor before PO could be decreased, cf. Figure 2.</w:t>
      </w:r>
    </w:p>
    <w:p w14:paraId="2F254570" w14:textId="43E5970E" w:rsidR="00BC7883" w:rsidRDefault="00BC7883" w:rsidP="00BC7883">
      <w:pPr>
        <w:rPr>
          <w:sz w:val="22"/>
          <w:szCs w:val="22"/>
        </w:rPr>
      </w:pPr>
    </w:p>
    <w:p w14:paraId="59E0C4DB" w14:textId="68C277E1" w:rsidR="00BC7883" w:rsidRDefault="00BC7883" w:rsidP="00BC7883">
      <w:pPr>
        <w:rPr>
          <w:sz w:val="22"/>
          <w:szCs w:val="22"/>
        </w:rPr>
      </w:pPr>
      <w:r>
        <w:rPr>
          <w:noProof/>
          <w:sz w:val="22"/>
          <w:szCs w:val="22"/>
        </w:rPr>
        <w:drawing>
          <wp:inline distT="0" distB="0" distL="0" distR="0" wp14:anchorId="2DD5A64D" wp14:editId="22A32B57">
            <wp:extent cx="5657850" cy="2084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7850" cy="2084705"/>
                    </a:xfrm>
                    <a:prstGeom prst="rect">
                      <a:avLst/>
                    </a:prstGeom>
                    <a:noFill/>
                  </pic:spPr>
                </pic:pic>
              </a:graphicData>
            </a:graphic>
          </wp:inline>
        </w:drawing>
      </w:r>
    </w:p>
    <w:p w14:paraId="7A460CBD" w14:textId="6C5F9550" w:rsidR="00BC7883" w:rsidRPr="00BC7883" w:rsidRDefault="00BC7883" w:rsidP="00BC7883">
      <w:pPr>
        <w:rPr>
          <w:sz w:val="22"/>
          <w:szCs w:val="22"/>
        </w:rPr>
      </w:pPr>
      <w:r w:rsidRPr="00BC7883">
        <w:rPr>
          <w:sz w:val="22"/>
          <w:szCs w:val="22"/>
        </w:rPr>
        <w:lastRenderedPageBreak/>
        <w:t xml:space="preserve">Figure </w:t>
      </w:r>
      <w:r>
        <w:rPr>
          <w:sz w:val="22"/>
          <w:szCs w:val="22"/>
        </w:rPr>
        <w:t>2</w:t>
      </w:r>
      <w:r w:rsidRPr="00BC7883">
        <w:rPr>
          <w:sz w:val="22"/>
          <w:szCs w:val="22"/>
        </w:rPr>
        <w:t>: (a) K SSBs need to be monitored before PO so that paging DCI can be received with synchronization in place, (b) With WUS that can be used for tracking, M SSBs (2 in figure) need to be monitored which can be quite less than K.</w:t>
      </w:r>
    </w:p>
    <w:p w14:paraId="28DF8A9B" w14:textId="44D20034" w:rsidR="00BC7883" w:rsidRPr="00BC7883" w:rsidRDefault="00BC7883" w:rsidP="00BC7883">
      <w:pPr>
        <w:rPr>
          <w:b/>
          <w:bCs/>
        </w:rPr>
      </w:pPr>
      <w:r w:rsidRPr="00BC7883">
        <w:rPr>
          <w:b/>
          <w:bCs/>
          <w:sz w:val="22"/>
          <w:szCs w:val="22"/>
        </w:rPr>
        <w:t xml:space="preserve">Observations </w:t>
      </w:r>
      <w:r>
        <w:rPr>
          <w:b/>
          <w:bCs/>
          <w:sz w:val="22"/>
          <w:szCs w:val="22"/>
        </w:rPr>
        <w:t>4</w:t>
      </w:r>
      <w:r w:rsidRPr="00BC7883">
        <w:rPr>
          <w:b/>
          <w:bCs/>
          <w:sz w:val="22"/>
          <w:szCs w:val="22"/>
        </w:rPr>
        <w:t>:</w:t>
      </w:r>
      <w:r>
        <w:rPr>
          <w:b/>
          <w:bCs/>
          <w:sz w:val="22"/>
          <w:szCs w:val="22"/>
        </w:rPr>
        <w:t xml:space="preserve"> </w:t>
      </w:r>
      <w:r w:rsidRPr="00BC7883">
        <w:rPr>
          <w:b/>
          <w:bCs/>
          <w:sz w:val="22"/>
          <w:szCs w:val="22"/>
        </w:rPr>
        <w:t>One potential way to save power would be to reduce the number of SSBs necessary, if possible, that need to be processed before detecting the paging DCI, i.e., shorten the preparation time.</w:t>
      </w:r>
    </w:p>
    <w:p w14:paraId="288707CD" w14:textId="5F431525" w:rsidR="00BC7883" w:rsidRDefault="00BC7883" w:rsidP="00BC7883">
      <w:pPr>
        <w:rPr>
          <w:sz w:val="22"/>
          <w:szCs w:val="22"/>
        </w:rPr>
      </w:pPr>
    </w:p>
    <w:p w14:paraId="387F2381" w14:textId="4AA6486E" w:rsidR="00F40C63" w:rsidRDefault="00BC7883" w:rsidP="00BC7883">
      <w:pPr>
        <w:rPr>
          <w:sz w:val="22"/>
          <w:szCs w:val="22"/>
        </w:rPr>
      </w:pPr>
      <w:r>
        <w:rPr>
          <w:sz w:val="22"/>
          <w:szCs w:val="22"/>
        </w:rPr>
        <w:t xml:space="preserve">In Figure 3, we show detection performance of </w:t>
      </w:r>
      <w:r w:rsidR="00F40C63">
        <w:rPr>
          <w:sz w:val="22"/>
          <w:szCs w:val="22"/>
        </w:rPr>
        <w:t>sequence-</w:t>
      </w:r>
      <w:r>
        <w:rPr>
          <w:sz w:val="22"/>
          <w:szCs w:val="22"/>
        </w:rPr>
        <w:t xml:space="preserve">based wake-up signal. </w:t>
      </w:r>
      <w:proofErr w:type="gramStart"/>
      <w:r>
        <w:rPr>
          <w:sz w:val="22"/>
          <w:szCs w:val="22"/>
        </w:rPr>
        <w:t>In particular, we</w:t>
      </w:r>
      <w:proofErr w:type="gramEnd"/>
      <w:r>
        <w:rPr>
          <w:sz w:val="22"/>
          <w:szCs w:val="22"/>
        </w:rPr>
        <w:t xml:space="preserve"> consider SSS and TRS-based wake up signal (WUS) as a starting point. We consider transmission duration of 1 slot and either 1 or 2 OS can be used for wake-up signal transmission. If two OSs are used, we assume they 4 OSs apart. Simulation parameters are provided in the appendix in Table 1. As can be observed from Figure 2, detection performance degrades with CFO, but seem to be less sensitive compared to PDCCH. Note that these results are obtained without CFO compensation. </w:t>
      </w:r>
    </w:p>
    <w:p w14:paraId="10202E3E" w14:textId="4942F52D" w:rsidR="00BC7883" w:rsidRDefault="00BC7883" w:rsidP="00BC7883">
      <w:pPr>
        <w:rPr>
          <w:sz w:val="22"/>
          <w:szCs w:val="22"/>
        </w:rPr>
      </w:pPr>
      <w:r>
        <w:rPr>
          <w:sz w:val="22"/>
          <w:szCs w:val="22"/>
        </w:rPr>
        <w:t>For 2OS wake</w:t>
      </w:r>
      <w:r w:rsidR="00F40C63">
        <w:rPr>
          <w:sz w:val="22"/>
          <w:szCs w:val="22"/>
        </w:rPr>
        <w:t>-up</w:t>
      </w:r>
      <w:r>
        <w:rPr>
          <w:sz w:val="22"/>
          <w:szCs w:val="22"/>
        </w:rPr>
        <w:t xml:space="preserve"> signal structure, non-contiguous allocation can be exploited </w:t>
      </w:r>
      <w:r w:rsidR="00F40C63">
        <w:rPr>
          <w:sz w:val="22"/>
          <w:szCs w:val="22"/>
        </w:rPr>
        <w:t xml:space="preserve">at the UE receiver </w:t>
      </w:r>
      <w:r>
        <w:rPr>
          <w:sz w:val="22"/>
          <w:szCs w:val="22"/>
        </w:rPr>
        <w:t xml:space="preserve">to </w:t>
      </w:r>
      <w:r w:rsidR="00F40C63">
        <w:rPr>
          <w:sz w:val="22"/>
          <w:szCs w:val="22"/>
        </w:rPr>
        <w:t xml:space="preserve">estimate and compensate for </w:t>
      </w:r>
      <w:r>
        <w:rPr>
          <w:sz w:val="22"/>
          <w:szCs w:val="22"/>
        </w:rPr>
        <w:t>CFO</w:t>
      </w:r>
      <w:r w:rsidR="00F40C63">
        <w:rPr>
          <w:sz w:val="22"/>
          <w:szCs w:val="22"/>
        </w:rPr>
        <w:t>,</w:t>
      </w:r>
      <w:r>
        <w:rPr>
          <w:sz w:val="22"/>
          <w:szCs w:val="22"/>
        </w:rPr>
        <w:t xml:space="preserve"> and </w:t>
      </w:r>
      <w:r w:rsidR="00F40C63">
        <w:rPr>
          <w:sz w:val="22"/>
          <w:szCs w:val="22"/>
        </w:rPr>
        <w:t>thereby</w:t>
      </w:r>
      <w:r>
        <w:rPr>
          <w:sz w:val="22"/>
          <w:szCs w:val="22"/>
        </w:rPr>
        <w:t>, UE may not need to monitor as many SSBs as it would be monitoring without a tracking signal before PO. UE would be able to sleep longer, resulting in more power saving.</w:t>
      </w:r>
    </w:p>
    <w:p w14:paraId="5E8A1CC5" w14:textId="737E9631" w:rsidR="00BC7883" w:rsidRDefault="00BC7883" w:rsidP="00BC7883">
      <w:pPr>
        <w:rPr>
          <w:sz w:val="22"/>
          <w:szCs w:val="22"/>
        </w:rPr>
      </w:pPr>
    </w:p>
    <w:p w14:paraId="163A1193" w14:textId="3D619D1E" w:rsidR="00BC7883" w:rsidRDefault="00BC7883" w:rsidP="00BC7883">
      <w:pPr>
        <w:rPr>
          <w:sz w:val="22"/>
          <w:szCs w:val="22"/>
        </w:rPr>
      </w:pPr>
      <w:r>
        <w:rPr>
          <w:noProof/>
        </w:rPr>
        <w:drawing>
          <wp:inline distT="0" distB="0" distL="0" distR="0" wp14:anchorId="64D5609D" wp14:editId="68E84345">
            <wp:extent cx="4860168" cy="31738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864935" cy="3176941"/>
                    </a:xfrm>
                    <a:prstGeom prst="rect">
                      <a:avLst/>
                    </a:prstGeom>
                    <a:noFill/>
                    <a:ln>
                      <a:noFill/>
                    </a:ln>
                  </pic:spPr>
                </pic:pic>
              </a:graphicData>
            </a:graphic>
          </wp:inline>
        </w:drawing>
      </w:r>
    </w:p>
    <w:p w14:paraId="20B1BE39" w14:textId="6210EBA8" w:rsidR="00BC7883" w:rsidRDefault="00BC7883" w:rsidP="00BC7883">
      <w:pPr>
        <w:rPr>
          <w:sz w:val="22"/>
          <w:szCs w:val="22"/>
        </w:rPr>
      </w:pPr>
      <w:r>
        <w:rPr>
          <w:sz w:val="22"/>
          <w:szCs w:val="22"/>
        </w:rPr>
        <w:t>Figure 3: TRS and SSS-based wake up signal detection performance.</w:t>
      </w:r>
    </w:p>
    <w:p w14:paraId="3E2D680B" w14:textId="6EFD49EE" w:rsidR="00BC7883" w:rsidRDefault="00BC7883" w:rsidP="00BC7883">
      <w:pPr>
        <w:rPr>
          <w:sz w:val="22"/>
          <w:szCs w:val="22"/>
        </w:rPr>
      </w:pPr>
    </w:p>
    <w:p w14:paraId="060A2ACC" w14:textId="12A38579" w:rsidR="00BC7883" w:rsidRPr="00BC7883" w:rsidRDefault="00BC7883" w:rsidP="00BC7883">
      <w:pPr>
        <w:rPr>
          <w:b/>
          <w:bCs/>
          <w:sz w:val="22"/>
          <w:szCs w:val="22"/>
        </w:rPr>
      </w:pPr>
      <w:r w:rsidRPr="00BC7883">
        <w:rPr>
          <w:b/>
          <w:bCs/>
          <w:sz w:val="22"/>
          <w:szCs w:val="22"/>
        </w:rPr>
        <w:t xml:space="preserve">Observation </w:t>
      </w:r>
      <w:r>
        <w:rPr>
          <w:b/>
          <w:bCs/>
          <w:sz w:val="22"/>
          <w:szCs w:val="22"/>
        </w:rPr>
        <w:t>5</w:t>
      </w:r>
      <w:r w:rsidRPr="00BC7883">
        <w:rPr>
          <w:b/>
          <w:bCs/>
          <w:sz w:val="22"/>
          <w:szCs w:val="22"/>
        </w:rPr>
        <w:t>: TRS and SSS-based sequence detection performance seems to degrade as CFO is increased from 0.1ppm, but sensitivity to higher CFO seem to be less compared to PDCCH at least up to 1ppm.</w:t>
      </w:r>
    </w:p>
    <w:p w14:paraId="44657C1C" w14:textId="77777777" w:rsidR="00BC7883" w:rsidRDefault="00BC7883" w:rsidP="00BC7883">
      <w:pPr>
        <w:rPr>
          <w:sz w:val="22"/>
          <w:szCs w:val="22"/>
        </w:rPr>
      </w:pPr>
    </w:p>
    <w:p w14:paraId="25742117" w14:textId="223AE2B4" w:rsidR="00BC7883" w:rsidRPr="00BC7883" w:rsidRDefault="00BC7883" w:rsidP="00BC7883">
      <w:pPr>
        <w:rPr>
          <w:b/>
          <w:bCs/>
          <w:sz w:val="22"/>
          <w:szCs w:val="22"/>
        </w:rPr>
      </w:pPr>
      <w:r w:rsidRPr="00BC7883">
        <w:rPr>
          <w:b/>
          <w:bCs/>
          <w:sz w:val="22"/>
          <w:szCs w:val="22"/>
        </w:rPr>
        <w:t xml:space="preserve">Observations </w:t>
      </w:r>
      <w:r>
        <w:rPr>
          <w:b/>
          <w:bCs/>
          <w:sz w:val="22"/>
          <w:szCs w:val="22"/>
        </w:rPr>
        <w:t>6</w:t>
      </w:r>
      <w:r w:rsidRPr="00BC7883">
        <w:rPr>
          <w:b/>
          <w:bCs/>
          <w:sz w:val="22"/>
          <w:szCs w:val="22"/>
        </w:rPr>
        <w:t xml:space="preserve">: Sequence based WUS can be designed with multiple </w:t>
      </w:r>
      <w:r>
        <w:rPr>
          <w:b/>
          <w:bCs/>
          <w:sz w:val="22"/>
          <w:szCs w:val="22"/>
        </w:rPr>
        <w:t xml:space="preserve">non-contiguous </w:t>
      </w:r>
      <w:r w:rsidRPr="00BC7883">
        <w:rPr>
          <w:b/>
          <w:bCs/>
          <w:sz w:val="22"/>
          <w:szCs w:val="22"/>
        </w:rPr>
        <w:t>symbols in a slot so that CFO can be compensated. If WUS can also aid in tracking, preparation time can be reduced so that paging DCI can still be detected with low CFO sensitivity and consequently, it may lead to increased power saving gain.</w:t>
      </w:r>
    </w:p>
    <w:p w14:paraId="3346C342" w14:textId="6D9740EB" w:rsidR="00BC7883" w:rsidRDefault="00BC7883" w:rsidP="00BC7883">
      <w:r>
        <w:rPr>
          <w:sz w:val="22"/>
          <w:szCs w:val="22"/>
        </w:rPr>
        <w:t>Based on these observations, we have the following proposals:</w:t>
      </w:r>
    </w:p>
    <w:p w14:paraId="3CBD8109" w14:textId="3A5ABD59" w:rsidR="00BC7883" w:rsidRDefault="00BC7883" w:rsidP="00BC7883">
      <w:pPr>
        <w:pStyle w:val="3GPPText"/>
      </w:pPr>
    </w:p>
    <w:p w14:paraId="14AA6CEB" w14:textId="43D28E5C" w:rsidR="00BC7883" w:rsidRPr="00BC7883" w:rsidRDefault="00BC7883" w:rsidP="00BC7883">
      <w:pPr>
        <w:rPr>
          <w:b/>
          <w:bCs/>
          <w:sz w:val="22"/>
          <w:szCs w:val="22"/>
        </w:rPr>
      </w:pPr>
      <w:bookmarkStart w:id="3" w:name="_Hlk47741830"/>
      <w:r w:rsidRPr="00BC7883">
        <w:rPr>
          <w:b/>
          <w:bCs/>
          <w:sz w:val="22"/>
          <w:szCs w:val="22"/>
        </w:rPr>
        <w:t xml:space="preserve">Proposal 1: </w:t>
      </w:r>
      <w:r w:rsidR="00F40C63">
        <w:rPr>
          <w:b/>
          <w:bCs/>
          <w:sz w:val="22"/>
          <w:szCs w:val="22"/>
        </w:rPr>
        <w:t xml:space="preserve">At least </w:t>
      </w:r>
      <w:r w:rsidRPr="00BC7883">
        <w:rPr>
          <w:b/>
          <w:bCs/>
          <w:sz w:val="22"/>
          <w:szCs w:val="22"/>
        </w:rPr>
        <w:t xml:space="preserve">CFO sensitivity should be </w:t>
      </w:r>
      <w:proofErr w:type="gramStart"/>
      <w:r w:rsidRPr="00BC7883">
        <w:rPr>
          <w:b/>
          <w:bCs/>
          <w:sz w:val="22"/>
          <w:szCs w:val="22"/>
        </w:rPr>
        <w:t>taken into account</w:t>
      </w:r>
      <w:proofErr w:type="gramEnd"/>
      <w:r w:rsidRPr="00BC7883">
        <w:rPr>
          <w:b/>
          <w:bCs/>
          <w:sz w:val="22"/>
          <w:szCs w:val="22"/>
        </w:rPr>
        <w:t xml:space="preserve"> for evaluating different candidates for WUS</w:t>
      </w:r>
    </w:p>
    <w:p w14:paraId="69213C20" w14:textId="20A72B31" w:rsidR="00BC7883" w:rsidRDefault="00BC7883" w:rsidP="00BC7883">
      <w:pPr>
        <w:pStyle w:val="ListParagraph"/>
        <w:numPr>
          <w:ilvl w:val="0"/>
          <w:numId w:val="31"/>
        </w:numPr>
        <w:rPr>
          <w:rFonts w:ascii="Times New Roman" w:hAnsi="Times New Roman"/>
          <w:b/>
          <w:bCs/>
        </w:rPr>
      </w:pPr>
      <w:r w:rsidRPr="00BC7883">
        <w:rPr>
          <w:rFonts w:ascii="Times New Roman" w:hAnsi="Times New Roman"/>
          <w:b/>
          <w:bCs/>
        </w:rPr>
        <w:t>FFS: timing error</w:t>
      </w:r>
    </w:p>
    <w:bookmarkEnd w:id="3"/>
    <w:p w14:paraId="4830C3FA" w14:textId="369DCE29" w:rsidR="00BC7883" w:rsidRDefault="00BC7883" w:rsidP="00BC7883">
      <w:pPr>
        <w:rPr>
          <w:b/>
          <w:bCs/>
        </w:rPr>
      </w:pPr>
    </w:p>
    <w:p w14:paraId="5EFABEDA" w14:textId="7A5C8401" w:rsidR="00BC7883" w:rsidRPr="00BC7883" w:rsidRDefault="00BC7883" w:rsidP="00BC7883">
      <w:pPr>
        <w:rPr>
          <w:b/>
          <w:bCs/>
        </w:rPr>
      </w:pPr>
      <w:r>
        <w:rPr>
          <w:b/>
          <w:bCs/>
        </w:rPr>
        <w:t xml:space="preserve">Proposal 2: </w:t>
      </w:r>
      <w:r w:rsidRPr="00BC7883">
        <w:rPr>
          <w:b/>
          <w:bCs/>
          <w:sz w:val="22"/>
          <w:szCs w:val="22"/>
        </w:rPr>
        <w:t>RAN1 to consider CFO compensation as part of evaluation of signal detection, wherever applicable.</w:t>
      </w:r>
    </w:p>
    <w:p w14:paraId="461ED7D3" w14:textId="5D1DB966" w:rsidR="00BC7883" w:rsidRDefault="00BC7883" w:rsidP="00BC7883">
      <w:pPr>
        <w:pStyle w:val="3GPPText"/>
      </w:pPr>
    </w:p>
    <w:p w14:paraId="2FB4B627" w14:textId="61247526" w:rsidR="00BC7883" w:rsidRPr="00BC7883" w:rsidRDefault="00BC7883" w:rsidP="00BC7883">
      <w:pPr>
        <w:rPr>
          <w:b/>
          <w:bCs/>
          <w:sz w:val="22"/>
          <w:szCs w:val="22"/>
        </w:rPr>
      </w:pPr>
      <w:r w:rsidRPr="00BC7883">
        <w:rPr>
          <w:b/>
          <w:bCs/>
          <w:sz w:val="22"/>
          <w:szCs w:val="22"/>
        </w:rPr>
        <w:t xml:space="preserve">Proposal </w:t>
      </w:r>
      <w:r>
        <w:rPr>
          <w:b/>
          <w:bCs/>
          <w:sz w:val="22"/>
          <w:szCs w:val="22"/>
        </w:rPr>
        <w:t>3</w:t>
      </w:r>
      <w:r w:rsidRPr="00BC7883">
        <w:rPr>
          <w:b/>
          <w:bCs/>
          <w:sz w:val="22"/>
          <w:szCs w:val="22"/>
        </w:rPr>
        <w:t xml:space="preserve">: Power consumption analysis should </w:t>
      </w:r>
      <w:proofErr w:type="gramStart"/>
      <w:r w:rsidRPr="00BC7883">
        <w:rPr>
          <w:b/>
          <w:bCs/>
          <w:sz w:val="22"/>
          <w:szCs w:val="22"/>
        </w:rPr>
        <w:t>take into account</w:t>
      </w:r>
      <w:proofErr w:type="gramEnd"/>
      <w:r w:rsidRPr="00BC7883">
        <w:rPr>
          <w:b/>
          <w:bCs/>
          <w:sz w:val="22"/>
          <w:szCs w:val="22"/>
        </w:rPr>
        <w:t xml:space="preserve"> the preparation time prior to detecting </w:t>
      </w:r>
      <w:r>
        <w:rPr>
          <w:b/>
          <w:bCs/>
          <w:sz w:val="22"/>
          <w:szCs w:val="22"/>
        </w:rPr>
        <w:t xml:space="preserve">the </w:t>
      </w:r>
      <w:r w:rsidRPr="00BC7883">
        <w:rPr>
          <w:b/>
          <w:bCs/>
          <w:sz w:val="22"/>
          <w:szCs w:val="22"/>
        </w:rPr>
        <w:t>paging DCI</w:t>
      </w:r>
      <w:r>
        <w:rPr>
          <w:b/>
          <w:bCs/>
          <w:sz w:val="22"/>
          <w:szCs w:val="22"/>
        </w:rPr>
        <w:t>, in addition to duration of WUS, if introduced, and PO</w:t>
      </w:r>
    </w:p>
    <w:p w14:paraId="42BCCAE9" w14:textId="77777777" w:rsidR="00BC7883" w:rsidRPr="00BC7883" w:rsidRDefault="00BC7883" w:rsidP="00BC7883">
      <w:pPr>
        <w:pStyle w:val="ListParagraph"/>
        <w:numPr>
          <w:ilvl w:val="0"/>
          <w:numId w:val="30"/>
        </w:numPr>
        <w:rPr>
          <w:rFonts w:ascii="Times New Roman" w:hAnsi="Times New Roman"/>
          <w:b/>
          <w:bCs/>
        </w:rPr>
      </w:pPr>
      <w:r w:rsidRPr="00BC7883">
        <w:rPr>
          <w:rFonts w:ascii="Times New Roman" w:hAnsi="Times New Roman"/>
          <w:b/>
          <w:bCs/>
        </w:rPr>
        <w:t>This includes but not limited to number of SSBs monitored during the preparation time.</w:t>
      </w:r>
    </w:p>
    <w:p w14:paraId="5FC13731" w14:textId="77777777" w:rsidR="00BC7883" w:rsidRPr="00BC7883" w:rsidRDefault="00BC7883" w:rsidP="00BC7883">
      <w:pPr>
        <w:pStyle w:val="ListParagraph"/>
        <w:numPr>
          <w:ilvl w:val="0"/>
          <w:numId w:val="30"/>
        </w:numPr>
        <w:rPr>
          <w:rFonts w:ascii="Times New Roman" w:hAnsi="Times New Roman"/>
          <w:b/>
          <w:bCs/>
        </w:rPr>
      </w:pPr>
      <w:r w:rsidRPr="00BC7883">
        <w:rPr>
          <w:rFonts w:ascii="Times New Roman" w:hAnsi="Times New Roman"/>
          <w:b/>
          <w:bCs/>
        </w:rPr>
        <w:t>RAN1 discusses # suitable length of preparation time for evaluation purpose.</w:t>
      </w:r>
    </w:p>
    <w:p w14:paraId="6CD9E730" w14:textId="77777777" w:rsidR="00BC7883" w:rsidRDefault="00BC7883" w:rsidP="00BC7883"/>
    <w:p w14:paraId="126F37E2" w14:textId="2E08F628" w:rsidR="00BC7883" w:rsidRPr="00BC7883" w:rsidRDefault="00BC7883" w:rsidP="00BC7883">
      <w:pPr>
        <w:rPr>
          <w:b/>
          <w:bCs/>
          <w:sz w:val="22"/>
          <w:szCs w:val="22"/>
        </w:rPr>
      </w:pPr>
      <w:r w:rsidRPr="00BC7883">
        <w:rPr>
          <w:b/>
          <w:bCs/>
          <w:sz w:val="22"/>
          <w:szCs w:val="22"/>
        </w:rPr>
        <w:t xml:space="preserve">Proposal </w:t>
      </w:r>
      <w:r>
        <w:rPr>
          <w:b/>
          <w:bCs/>
          <w:sz w:val="22"/>
          <w:szCs w:val="22"/>
        </w:rPr>
        <w:t>4</w:t>
      </w:r>
      <w:r w:rsidRPr="00BC7883">
        <w:rPr>
          <w:b/>
          <w:bCs/>
          <w:sz w:val="22"/>
          <w:szCs w:val="22"/>
        </w:rPr>
        <w:t>: Further study whether WUS can be used for tracking purpose as well, so that preparation time for fine tracking before PO can be shorter</w:t>
      </w:r>
    </w:p>
    <w:p w14:paraId="4FBF8DDA" w14:textId="06B6AE33" w:rsidR="00BC7883" w:rsidRPr="00BC7883" w:rsidRDefault="00BC7883" w:rsidP="00BC7883">
      <w:pPr>
        <w:rPr>
          <w:b/>
          <w:bCs/>
          <w:sz w:val="22"/>
          <w:szCs w:val="22"/>
        </w:rPr>
      </w:pPr>
      <w:r w:rsidRPr="00BC7883">
        <w:rPr>
          <w:b/>
          <w:bCs/>
          <w:sz w:val="22"/>
          <w:szCs w:val="22"/>
        </w:rPr>
        <w:t xml:space="preserve">Proposal </w:t>
      </w:r>
      <w:r>
        <w:rPr>
          <w:b/>
          <w:bCs/>
          <w:sz w:val="22"/>
          <w:szCs w:val="22"/>
        </w:rPr>
        <w:t>5</w:t>
      </w:r>
      <w:r w:rsidRPr="00BC7883">
        <w:rPr>
          <w:b/>
          <w:bCs/>
          <w:sz w:val="22"/>
          <w:szCs w:val="22"/>
        </w:rPr>
        <w:t>: Consider the following parameters as baseline for evaluating different candidate WUS.</w:t>
      </w:r>
    </w:p>
    <w:p w14:paraId="30E8CF4C" w14:textId="06D8820A" w:rsidR="00BC7883" w:rsidRPr="00F40C63" w:rsidRDefault="00BC7883" w:rsidP="00F40C6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BC7883" w:rsidRPr="00BC7883" w14:paraId="3070BB2C"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2ADA2C" w14:textId="77777777" w:rsidR="00BC7883" w:rsidRPr="00BC7883" w:rsidRDefault="00BC7883" w:rsidP="00BC7883">
            <w:pPr>
              <w:rPr>
                <w:sz w:val="22"/>
                <w:szCs w:val="22"/>
              </w:rPr>
            </w:pPr>
            <w:r w:rsidRPr="00BC7883">
              <w:rPr>
                <w:sz w:val="22"/>
                <w:szCs w:val="22"/>
              </w:rPr>
              <w:t>Metrics and</w:t>
            </w:r>
            <w:r w:rsidRPr="00BC7883">
              <w:rPr>
                <w:sz w:val="22"/>
                <w:szCs w:val="22"/>
              </w:rPr>
              <w:br/>
              <w:t>parameters</w:t>
            </w:r>
          </w:p>
        </w:tc>
        <w:tc>
          <w:tcPr>
            <w:tcW w:w="3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00BD73" w14:textId="77777777" w:rsidR="00BC7883" w:rsidRPr="00BC7883" w:rsidRDefault="00BC7883" w:rsidP="00BC7883">
            <w:pPr>
              <w:rPr>
                <w:sz w:val="22"/>
                <w:szCs w:val="22"/>
              </w:rPr>
            </w:pPr>
            <w:r w:rsidRPr="00BC7883">
              <w:rPr>
                <w:sz w:val="22"/>
                <w:szCs w:val="22"/>
              </w:rPr>
              <w:t>Comments</w:t>
            </w:r>
          </w:p>
        </w:tc>
      </w:tr>
      <w:tr w:rsidR="00BC7883" w:rsidRPr="00BC7883" w14:paraId="49CFFB6F"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6FC94B04" w14:textId="77777777" w:rsidR="00BC7883" w:rsidRPr="00BC7883" w:rsidRDefault="00BC7883" w:rsidP="00BC7883">
            <w:pPr>
              <w:rPr>
                <w:sz w:val="22"/>
                <w:szCs w:val="22"/>
              </w:rPr>
            </w:pPr>
            <w:r w:rsidRPr="00BC7883">
              <w:rPr>
                <w:sz w:val="22"/>
                <w:szCs w:val="22"/>
              </w:rPr>
              <w:t>Detection performance</w:t>
            </w:r>
            <w:r w:rsidRPr="00BC7883">
              <w:rPr>
                <w:sz w:val="22"/>
                <w:szCs w:val="22"/>
              </w:rPr>
              <w:br/>
              <w:t>(one-shot)</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84FD5F6" w14:textId="77777777" w:rsidR="00BC7883" w:rsidRPr="00BC7883" w:rsidRDefault="00BC7883" w:rsidP="00BC7883">
            <w:pPr>
              <w:rPr>
                <w:sz w:val="22"/>
                <w:szCs w:val="22"/>
              </w:rPr>
            </w:pPr>
            <w:r w:rsidRPr="00BC7883">
              <w:rPr>
                <w:sz w:val="22"/>
                <w:szCs w:val="22"/>
              </w:rPr>
              <w:t>MDR 0.1%, FAR 1%</w:t>
            </w:r>
          </w:p>
        </w:tc>
      </w:tr>
      <w:tr w:rsidR="00BC7883" w:rsidRPr="00BC7883" w14:paraId="575DCEC6"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AEDAC96" w14:textId="77777777" w:rsidR="00BC7883" w:rsidRPr="00BC7883" w:rsidRDefault="00BC7883" w:rsidP="00BC7883">
            <w:pPr>
              <w:rPr>
                <w:sz w:val="22"/>
                <w:szCs w:val="22"/>
              </w:rPr>
            </w:pPr>
            <w:r w:rsidRPr="00BC7883">
              <w:rPr>
                <w:sz w:val="22"/>
                <w:szCs w:val="22"/>
              </w:rPr>
              <w:t xml:space="preserve">Number of info. bits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B02D97A" w14:textId="77777777" w:rsidR="00BC7883" w:rsidRPr="00BC7883" w:rsidRDefault="00BC7883" w:rsidP="00BC7883">
            <w:pPr>
              <w:rPr>
                <w:sz w:val="22"/>
                <w:szCs w:val="22"/>
              </w:rPr>
            </w:pPr>
            <w:r w:rsidRPr="00BC7883">
              <w:rPr>
                <w:sz w:val="22"/>
                <w:szCs w:val="22"/>
              </w:rPr>
              <w:t>Limited # bits, e.g., 1-2</w:t>
            </w:r>
          </w:p>
        </w:tc>
      </w:tr>
      <w:tr w:rsidR="00BC7883" w:rsidRPr="00BC7883" w14:paraId="25393A1D"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4D25746" w14:textId="540C5CC2" w:rsidR="00BC7883" w:rsidRPr="00BC7883" w:rsidRDefault="00BC7883" w:rsidP="00BC7883">
            <w:pPr>
              <w:rPr>
                <w:sz w:val="22"/>
                <w:szCs w:val="22"/>
              </w:rPr>
            </w:pPr>
            <w:r w:rsidRPr="00BC7883">
              <w:rPr>
                <w:sz w:val="22"/>
                <w:szCs w:val="22"/>
              </w:rPr>
              <w:t xml:space="preserve">Frequency error </w:t>
            </w:r>
            <w:r>
              <w:rPr>
                <w:sz w:val="22"/>
                <w:szCs w:val="22"/>
              </w:rPr>
              <w:t>and compensation</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AF55C83" w14:textId="77777777" w:rsidR="00BC7883" w:rsidRDefault="00BC7883" w:rsidP="00BC7883">
            <w:pPr>
              <w:rPr>
                <w:sz w:val="22"/>
                <w:szCs w:val="22"/>
              </w:rPr>
            </w:pPr>
            <w:r>
              <w:rPr>
                <w:sz w:val="22"/>
                <w:szCs w:val="22"/>
              </w:rPr>
              <w:t>Consider 0.1ppm, 0.5ppm, 1ppm for evaluation.</w:t>
            </w:r>
          </w:p>
          <w:p w14:paraId="546AEDFF" w14:textId="69AB1479" w:rsidR="00BC7883" w:rsidRPr="00BC7883" w:rsidRDefault="00BC7883" w:rsidP="00BC7883">
            <w:pPr>
              <w:rPr>
                <w:sz w:val="22"/>
                <w:szCs w:val="22"/>
              </w:rPr>
            </w:pPr>
            <w:r w:rsidRPr="00BC7883">
              <w:rPr>
                <w:sz w:val="22"/>
                <w:szCs w:val="22"/>
              </w:rPr>
              <w:t xml:space="preserve">• FFS: </w:t>
            </w:r>
            <w:proofErr w:type="spellStart"/>
            <w:r w:rsidRPr="00BC7883">
              <w:rPr>
                <w:sz w:val="22"/>
                <w:szCs w:val="22"/>
              </w:rPr>
              <w:t>modeling</w:t>
            </w:r>
            <w:proofErr w:type="spellEnd"/>
            <w:r w:rsidRPr="00BC7883">
              <w:rPr>
                <w:sz w:val="22"/>
                <w:szCs w:val="22"/>
              </w:rPr>
              <w:t xml:space="preserve"> of frequency drift in addition to frequency errors</w:t>
            </w:r>
          </w:p>
        </w:tc>
      </w:tr>
      <w:tr w:rsidR="00BC7883" w:rsidRPr="00BC7883" w14:paraId="7C6DE7FE"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1F772249" w14:textId="77777777" w:rsidR="00BC7883" w:rsidRPr="00BC7883" w:rsidRDefault="00BC7883" w:rsidP="00BC7883">
            <w:pPr>
              <w:rPr>
                <w:sz w:val="22"/>
                <w:szCs w:val="22"/>
              </w:rPr>
            </w:pPr>
            <w:r w:rsidRPr="00BC7883">
              <w:rPr>
                <w:sz w:val="22"/>
                <w:szCs w:val="22"/>
              </w:rPr>
              <w:t xml:space="preserve">Residual timing error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6B0364" w14:textId="6AE88716" w:rsidR="00BC7883" w:rsidRPr="00BC7883" w:rsidRDefault="00BC7883" w:rsidP="00BC7883">
            <w:pPr>
              <w:rPr>
                <w:sz w:val="22"/>
                <w:szCs w:val="22"/>
              </w:rPr>
            </w:pPr>
            <w:r w:rsidRPr="00BC7883">
              <w:rPr>
                <w:sz w:val="22"/>
                <w:szCs w:val="22"/>
              </w:rPr>
              <w:t>May be assumed to be within CP if tracking based on SSB and/or CSI</w:t>
            </w:r>
            <w:r>
              <w:rPr>
                <w:sz w:val="22"/>
                <w:szCs w:val="22"/>
              </w:rPr>
              <w:t>-</w:t>
            </w:r>
            <w:r w:rsidRPr="00BC7883">
              <w:rPr>
                <w:sz w:val="22"/>
                <w:szCs w:val="22"/>
              </w:rPr>
              <w:t>RS/TRS is assumed</w:t>
            </w:r>
          </w:p>
        </w:tc>
      </w:tr>
      <w:tr w:rsidR="00BC7883" w:rsidRPr="00BC7883" w14:paraId="407EB752"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1F6A0538" w14:textId="77777777" w:rsidR="00BC7883" w:rsidRPr="00BC7883" w:rsidRDefault="00BC7883" w:rsidP="00BC7883">
            <w:pPr>
              <w:rPr>
                <w:sz w:val="22"/>
                <w:szCs w:val="22"/>
              </w:rPr>
            </w:pPr>
            <w:r w:rsidRPr="00BC7883">
              <w:rPr>
                <w:sz w:val="22"/>
                <w:szCs w:val="22"/>
              </w:rPr>
              <w:t xml:space="preserve">Transmission BW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156F841" w14:textId="77777777" w:rsidR="00BC7883" w:rsidRPr="00BC7883" w:rsidRDefault="00BC7883" w:rsidP="00BC7883">
            <w:pPr>
              <w:rPr>
                <w:sz w:val="22"/>
                <w:szCs w:val="22"/>
              </w:rPr>
            </w:pPr>
            <w:r w:rsidRPr="00BC7883">
              <w:rPr>
                <w:sz w:val="22"/>
                <w:szCs w:val="22"/>
              </w:rPr>
              <w:t>Up to 20MHz (FR1)</w:t>
            </w:r>
          </w:p>
        </w:tc>
      </w:tr>
      <w:tr w:rsidR="00BC7883" w:rsidRPr="00BC7883" w14:paraId="78A22E27"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584B993B" w14:textId="77777777" w:rsidR="00BC7883" w:rsidRPr="00BC7883" w:rsidRDefault="00BC7883" w:rsidP="00BC7883">
            <w:pPr>
              <w:rPr>
                <w:sz w:val="22"/>
                <w:szCs w:val="22"/>
              </w:rPr>
            </w:pPr>
            <w:r w:rsidRPr="00BC7883">
              <w:rPr>
                <w:sz w:val="22"/>
                <w:szCs w:val="22"/>
              </w:rPr>
              <w:t xml:space="preserve">Candidate signal/channels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7426178" w14:textId="4E506390" w:rsidR="00BC7883" w:rsidRPr="00BC7883" w:rsidRDefault="00BC7883" w:rsidP="00BC7883">
            <w:pPr>
              <w:rPr>
                <w:sz w:val="22"/>
                <w:szCs w:val="22"/>
              </w:rPr>
            </w:pPr>
            <w:r w:rsidRPr="00BC7883">
              <w:rPr>
                <w:sz w:val="22"/>
                <w:szCs w:val="22"/>
              </w:rPr>
              <w:t>Reported by companies, include at least PDCCH, TRS, SSS-like</w:t>
            </w:r>
            <w:r>
              <w:rPr>
                <w:sz w:val="22"/>
                <w:szCs w:val="22"/>
              </w:rPr>
              <w:t xml:space="preserve"> </w:t>
            </w:r>
            <w:r w:rsidRPr="00BC7883">
              <w:rPr>
                <w:sz w:val="22"/>
                <w:szCs w:val="22"/>
              </w:rPr>
              <w:t>sequences</w:t>
            </w:r>
          </w:p>
        </w:tc>
      </w:tr>
      <w:tr w:rsidR="00BC7883" w:rsidRPr="00BC7883" w14:paraId="79873ACA"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0D18E26" w14:textId="77777777" w:rsidR="00BC7883" w:rsidRPr="00BC7883" w:rsidRDefault="00BC7883" w:rsidP="00BC7883">
            <w:pPr>
              <w:rPr>
                <w:sz w:val="22"/>
                <w:szCs w:val="22"/>
              </w:rPr>
            </w:pPr>
            <w:r w:rsidRPr="00BC7883">
              <w:rPr>
                <w:sz w:val="22"/>
                <w:szCs w:val="22"/>
              </w:rPr>
              <w:t xml:space="preserve">Channels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2470493" w14:textId="7D08733C" w:rsidR="00BC7883" w:rsidRPr="00BC7883" w:rsidRDefault="00BC7883" w:rsidP="00BC7883">
            <w:pPr>
              <w:rPr>
                <w:sz w:val="22"/>
                <w:szCs w:val="22"/>
              </w:rPr>
            </w:pPr>
            <w:r w:rsidRPr="00BC7883">
              <w:rPr>
                <w:sz w:val="22"/>
                <w:szCs w:val="22"/>
              </w:rPr>
              <w:t>TDL-C, with low and high delay spreads; other options/details</w:t>
            </w:r>
            <w:r w:rsidRPr="00BC7883">
              <w:rPr>
                <w:sz w:val="22"/>
                <w:szCs w:val="22"/>
              </w:rPr>
              <w:br/>
              <w:t>FFS</w:t>
            </w:r>
          </w:p>
        </w:tc>
      </w:tr>
      <w:tr w:rsidR="00BC7883" w:rsidRPr="00BC7883" w14:paraId="2A113417"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53E75658" w14:textId="77777777" w:rsidR="00BC7883" w:rsidRPr="00BC7883" w:rsidRDefault="00BC7883" w:rsidP="00BC7883">
            <w:pPr>
              <w:rPr>
                <w:sz w:val="22"/>
                <w:szCs w:val="22"/>
              </w:rPr>
            </w:pPr>
            <w:r w:rsidRPr="00BC7883">
              <w:rPr>
                <w:sz w:val="22"/>
                <w:szCs w:val="22"/>
              </w:rPr>
              <w:t xml:space="preserve">Other parameters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CE86254" w14:textId="77777777" w:rsidR="00BC7883" w:rsidRPr="00BC7883" w:rsidRDefault="00BC7883" w:rsidP="00BC7883">
            <w:pPr>
              <w:rPr>
                <w:sz w:val="22"/>
                <w:szCs w:val="22"/>
              </w:rPr>
            </w:pPr>
            <w:r w:rsidRPr="00BC7883">
              <w:rPr>
                <w:sz w:val="22"/>
                <w:szCs w:val="22"/>
              </w:rPr>
              <w:t>FFS</w:t>
            </w:r>
          </w:p>
        </w:tc>
      </w:tr>
    </w:tbl>
    <w:p w14:paraId="4005D193" w14:textId="01961EF8" w:rsidR="00BC7883" w:rsidRDefault="00BC7883" w:rsidP="00BC7883"/>
    <w:p w14:paraId="368A95CE" w14:textId="77777777" w:rsidR="00BC7883" w:rsidRDefault="00BC7883" w:rsidP="00BC7883"/>
    <w:p w14:paraId="01C87BA4" w14:textId="08075D4E" w:rsidR="00BC7883" w:rsidRPr="008E635E" w:rsidRDefault="00BC7883" w:rsidP="00FE3563">
      <w:pPr>
        <w:pStyle w:val="3GPPText"/>
      </w:pPr>
    </w:p>
    <w:p w14:paraId="3C52CA04" w14:textId="77777777" w:rsidR="005972C9" w:rsidRDefault="005972C9" w:rsidP="005972C9">
      <w:pPr>
        <w:pStyle w:val="3GPPH1"/>
      </w:pPr>
      <w:r>
        <w:t>Conclusions</w:t>
      </w:r>
    </w:p>
    <w:p w14:paraId="4F1CD0F2" w14:textId="2618E4B1" w:rsidR="00A7256E" w:rsidRDefault="00E455A9" w:rsidP="00257226">
      <w:pPr>
        <w:pStyle w:val="3GPPText"/>
      </w:pPr>
      <w:r w:rsidRPr="00106F86">
        <w:t>In summary, we have following list of proposals</w:t>
      </w:r>
      <w:r w:rsidR="00D70141" w:rsidRPr="008E635E">
        <w:t xml:space="preserve"> </w:t>
      </w:r>
      <w:r w:rsidR="00410E96">
        <w:t>and observations:</w:t>
      </w:r>
    </w:p>
    <w:p w14:paraId="240A2648" w14:textId="4050CDCC" w:rsidR="00410E96" w:rsidRDefault="00410E96" w:rsidP="00257226">
      <w:pPr>
        <w:pStyle w:val="3GPPText"/>
      </w:pPr>
    </w:p>
    <w:p w14:paraId="05301520" w14:textId="77777777" w:rsidR="00BC7883" w:rsidRPr="00BC7883" w:rsidRDefault="00BC7883" w:rsidP="00BC7883">
      <w:pPr>
        <w:rPr>
          <w:b/>
          <w:bCs/>
          <w:sz w:val="22"/>
          <w:szCs w:val="22"/>
        </w:rPr>
      </w:pPr>
      <w:r w:rsidRPr="00BC7883">
        <w:rPr>
          <w:b/>
          <w:bCs/>
          <w:sz w:val="22"/>
          <w:szCs w:val="22"/>
        </w:rPr>
        <w:t>Observation 1: For idle/inactive mode operation, sensitivity to CFO and timing error are critical factors for consideration while evaluating signal detection.</w:t>
      </w:r>
    </w:p>
    <w:p w14:paraId="499FC452" w14:textId="77777777" w:rsidR="00F40C63" w:rsidRPr="00BC7883" w:rsidRDefault="00F40C63" w:rsidP="00F40C63">
      <w:pPr>
        <w:rPr>
          <w:b/>
          <w:bCs/>
          <w:sz w:val="22"/>
          <w:szCs w:val="22"/>
        </w:rPr>
      </w:pPr>
      <w:r w:rsidRPr="00BC7883">
        <w:rPr>
          <w:b/>
          <w:bCs/>
          <w:sz w:val="22"/>
          <w:szCs w:val="22"/>
        </w:rPr>
        <w:t xml:space="preserve">Observation </w:t>
      </w:r>
      <w:r>
        <w:rPr>
          <w:b/>
          <w:bCs/>
          <w:sz w:val="22"/>
          <w:szCs w:val="22"/>
        </w:rPr>
        <w:t>2</w:t>
      </w:r>
      <w:r w:rsidRPr="00BC7883">
        <w:rPr>
          <w:b/>
          <w:bCs/>
          <w:sz w:val="22"/>
          <w:szCs w:val="22"/>
        </w:rPr>
        <w:t xml:space="preserve">: </w:t>
      </w:r>
      <w:r>
        <w:rPr>
          <w:b/>
          <w:bCs/>
          <w:sz w:val="22"/>
          <w:szCs w:val="22"/>
        </w:rPr>
        <w:t xml:space="preserve">PDCCH detection works well at 0.1ppm but deteriorates beyond 0.1ppm. At 1ppm, PDCCH MDR is close to 1. </w:t>
      </w:r>
    </w:p>
    <w:p w14:paraId="6144CBA9" w14:textId="77777777" w:rsidR="00BC7883" w:rsidRDefault="00BC7883" w:rsidP="00BC7883">
      <w:pPr>
        <w:rPr>
          <w:b/>
          <w:bCs/>
          <w:sz w:val="22"/>
          <w:szCs w:val="22"/>
        </w:rPr>
      </w:pPr>
      <w:r w:rsidRPr="00BC7883">
        <w:rPr>
          <w:b/>
          <w:bCs/>
          <w:sz w:val="22"/>
          <w:szCs w:val="22"/>
        </w:rPr>
        <w:t>Observation 3: CFO compensation based on PDCCH detection may not always be feasible.</w:t>
      </w:r>
    </w:p>
    <w:p w14:paraId="170FD688" w14:textId="505EAB47" w:rsidR="00BC7883" w:rsidRPr="00BC7883" w:rsidRDefault="00BC7883" w:rsidP="00BC7883">
      <w:pPr>
        <w:rPr>
          <w:b/>
          <w:bCs/>
        </w:rPr>
      </w:pPr>
      <w:r w:rsidRPr="00BC7883">
        <w:rPr>
          <w:b/>
          <w:bCs/>
          <w:sz w:val="22"/>
          <w:szCs w:val="22"/>
        </w:rPr>
        <w:t xml:space="preserve">Observation </w:t>
      </w:r>
      <w:r>
        <w:rPr>
          <w:b/>
          <w:bCs/>
          <w:sz w:val="22"/>
          <w:szCs w:val="22"/>
        </w:rPr>
        <w:t>4</w:t>
      </w:r>
      <w:r w:rsidRPr="00BC7883">
        <w:rPr>
          <w:b/>
          <w:bCs/>
          <w:sz w:val="22"/>
          <w:szCs w:val="22"/>
        </w:rPr>
        <w:t>:</w:t>
      </w:r>
      <w:r>
        <w:rPr>
          <w:b/>
          <w:bCs/>
          <w:sz w:val="22"/>
          <w:szCs w:val="22"/>
        </w:rPr>
        <w:t xml:space="preserve"> </w:t>
      </w:r>
      <w:r w:rsidRPr="00BC7883">
        <w:rPr>
          <w:b/>
          <w:bCs/>
          <w:sz w:val="22"/>
          <w:szCs w:val="22"/>
        </w:rPr>
        <w:t>One potential way to save power would be to reduce the number of SSBs necessary, if possible, that need to be processed before detecting the paging DCI, i.e., shorten the preparation time.</w:t>
      </w:r>
    </w:p>
    <w:p w14:paraId="592B52E9" w14:textId="77777777" w:rsidR="00BC7883" w:rsidRPr="00BC7883" w:rsidRDefault="00BC7883" w:rsidP="00BC7883">
      <w:pPr>
        <w:rPr>
          <w:b/>
          <w:bCs/>
          <w:sz w:val="22"/>
          <w:szCs w:val="22"/>
        </w:rPr>
      </w:pPr>
      <w:r w:rsidRPr="00BC7883">
        <w:rPr>
          <w:b/>
          <w:bCs/>
          <w:sz w:val="22"/>
          <w:szCs w:val="22"/>
        </w:rPr>
        <w:t xml:space="preserve">Observation </w:t>
      </w:r>
      <w:r>
        <w:rPr>
          <w:b/>
          <w:bCs/>
          <w:sz w:val="22"/>
          <w:szCs w:val="22"/>
        </w:rPr>
        <w:t>5</w:t>
      </w:r>
      <w:r w:rsidRPr="00BC7883">
        <w:rPr>
          <w:b/>
          <w:bCs/>
          <w:sz w:val="22"/>
          <w:szCs w:val="22"/>
        </w:rPr>
        <w:t>: TRS and SSS-based sequence detection performance seems to degrade as CFO is increased from 0.1ppm, but sensitivity to higher CFO seem to be less compared to PDCCH at least up to 1ppm.</w:t>
      </w:r>
    </w:p>
    <w:p w14:paraId="3F445B0A" w14:textId="77777777" w:rsidR="00BC7883" w:rsidRPr="00BC7883" w:rsidRDefault="00BC7883" w:rsidP="00BC7883">
      <w:pPr>
        <w:rPr>
          <w:b/>
          <w:bCs/>
          <w:sz w:val="22"/>
          <w:szCs w:val="22"/>
        </w:rPr>
      </w:pPr>
      <w:r w:rsidRPr="00BC7883">
        <w:rPr>
          <w:b/>
          <w:bCs/>
          <w:sz w:val="22"/>
          <w:szCs w:val="22"/>
        </w:rPr>
        <w:t xml:space="preserve">Observations </w:t>
      </w:r>
      <w:r>
        <w:rPr>
          <w:b/>
          <w:bCs/>
          <w:sz w:val="22"/>
          <w:szCs w:val="22"/>
        </w:rPr>
        <w:t>6</w:t>
      </w:r>
      <w:r w:rsidRPr="00BC7883">
        <w:rPr>
          <w:b/>
          <w:bCs/>
          <w:sz w:val="22"/>
          <w:szCs w:val="22"/>
        </w:rPr>
        <w:t xml:space="preserve">: Sequence based WUS can be designed with multiple </w:t>
      </w:r>
      <w:r>
        <w:rPr>
          <w:b/>
          <w:bCs/>
          <w:sz w:val="22"/>
          <w:szCs w:val="22"/>
        </w:rPr>
        <w:t xml:space="preserve">non-contiguous </w:t>
      </w:r>
      <w:r w:rsidRPr="00BC7883">
        <w:rPr>
          <w:b/>
          <w:bCs/>
          <w:sz w:val="22"/>
          <w:szCs w:val="22"/>
        </w:rPr>
        <w:t>symbols in a slot so that CFO can be compensated. If WUS can also aid in tracking, preparation time can be reduced so that paging DCI can still be detected with low CFO sensitivity and consequently, it may lead to increased power saving gain.</w:t>
      </w:r>
    </w:p>
    <w:p w14:paraId="427D3A1D" w14:textId="77777777" w:rsidR="00BC7883" w:rsidRDefault="00BC7883" w:rsidP="00257226">
      <w:pPr>
        <w:pStyle w:val="3GPPText"/>
      </w:pPr>
    </w:p>
    <w:p w14:paraId="4265D4B2" w14:textId="77777777" w:rsidR="00F40C63" w:rsidRPr="00BC7883" w:rsidRDefault="00F40C63" w:rsidP="00F40C63">
      <w:pPr>
        <w:rPr>
          <w:b/>
          <w:bCs/>
          <w:sz w:val="22"/>
          <w:szCs w:val="22"/>
        </w:rPr>
      </w:pPr>
      <w:r w:rsidRPr="00BC7883">
        <w:rPr>
          <w:b/>
          <w:bCs/>
          <w:sz w:val="22"/>
          <w:szCs w:val="22"/>
        </w:rPr>
        <w:t xml:space="preserve">Proposal 1: </w:t>
      </w:r>
      <w:r>
        <w:rPr>
          <w:b/>
          <w:bCs/>
          <w:sz w:val="22"/>
          <w:szCs w:val="22"/>
        </w:rPr>
        <w:t xml:space="preserve">At least </w:t>
      </w:r>
      <w:r w:rsidRPr="00BC7883">
        <w:rPr>
          <w:b/>
          <w:bCs/>
          <w:sz w:val="22"/>
          <w:szCs w:val="22"/>
        </w:rPr>
        <w:t xml:space="preserve">CFO sensitivity should be </w:t>
      </w:r>
      <w:proofErr w:type="gramStart"/>
      <w:r w:rsidRPr="00BC7883">
        <w:rPr>
          <w:b/>
          <w:bCs/>
          <w:sz w:val="22"/>
          <w:szCs w:val="22"/>
        </w:rPr>
        <w:t>taken into account</w:t>
      </w:r>
      <w:proofErr w:type="gramEnd"/>
      <w:r w:rsidRPr="00BC7883">
        <w:rPr>
          <w:b/>
          <w:bCs/>
          <w:sz w:val="22"/>
          <w:szCs w:val="22"/>
        </w:rPr>
        <w:t xml:space="preserve"> for evaluating different candidates for WUS</w:t>
      </w:r>
    </w:p>
    <w:p w14:paraId="579D851B" w14:textId="77777777" w:rsidR="00F40C63" w:rsidRDefault="00F40C63" w:rsidP="00F40C63">
      <w:pPr>
        <w:pStyle w:val="ListParagraph"/>
        <w:numPr>
          <w:ilvl w:val="0"/>
          <w:numId w:val="31"/>
        </w:numPr>
        <w:rPr>
          <w:rFonts w:ascii="Times New Roman" w:hAnsi="Times New Roman"/>
          <w:b/>
          <w:bCs/>
        </w:rPr>
      </w:pPr>
      <w:r w:rsidRPr="00BC7883">
        <w:rPr>
          <w:rFonts w:ascii="Times New Roman" w:hAnsi="Times New Roman"/>
          <w:b/>
          <w:bCs/>
        </w:rPr>
        <w:t>FFS: timing error</w:t>
      </w:r>
    </w:p>
    <w:p w14:paraId="4E112FD3" w14:textId="77777777" w:rsidR="00BC7883" w:rsidRPr="00BC7883" w:rsidRDefault="00BC7883" w:rsidP="00BC7883">
      <w:pPr>
        <w:rPr>
          <w:b/>
          <w:bCs/>
        </w:rPr>
      </w:pPr>
      <w:r>
        <w:rPr>
          <w:b/>
          <w:bCs/>
        </w:rPr>
        <w:t xml:space="preserve">Proposal 2: </w:t>
      </w:r>
      <w:r w:rsidRPr="00BC7883">
        <w:rPr>
          <w:b/>
          <w:bCs/>
          <w:sz w:val="22"/>
          <w:szCs w:val="22"/>
        </w:rPr>
        <w:t>RAN1 to consider CFO compensation as part of evaluation of signal detection, wherever applicable.</w:t>
      </w:r>
    </w:p>
    <w:p w14:paraId="1FA179F3" w14:textId="77777777" w:rsidR="00BC7883" w:rsidRPr="00BC7883" w:rsidRDefault="00BC7883" w:rsidP="00BC7883">
      <w:pPr>
        <w:rPr>
          <w:b/>
          <w:bCs/>
          <w:sz w:val="22"/>
          <w:szCs w:val="22"/>
        </w:rPr>
      </w:pPr>
      <w:r w:rsidRPr="00BC7883">
        <w:rPr>
          <w:b/>
          <w:bCs/>
          <w:sz w:val="22"/>
          <w:szCs w:val="22"/>
        </w:rPr>
        <w:t xml:space="preserve">Proposal </w:t>
      </w:r>
      <w:r>
        <w:rPr>
          <w:b/>
          <w:bCs/>
          <w:sz w:val="22"/>
          <w:szCs w:val="22"/>
        </w:rPr>
        <w:t>3</w:t>
      </w:r>
      <w:r w:rsidRPr="00BC7883">
        <w:rPr>
          <w:b/>
          <w:bCs/>
          <w:sz w:val="22"/>
          <w:szCs w:val="22"/>
        </w:rPr>
        <w:t xml:space="preserve">: Power consumption analysis should </w:t>
      </w:r>
      <w:proofErr w:type="gramStart"/>
      <w:r w:rsidRPr="00BC7883">
        <w:rPr>
          <w:b/>
          <w:bCs/>
          <w:sz w:val="22"/>
          <w:szCs w:val="22"/>
        </w:rPr>
        <w:t>take into account</w:t>
      </w:r>
      <w:proofErr w:type="gramEnd"/>
      <w:r w:rsidRPr="00BC7883">
        <w:rPr>
          <w:b/>
          <w:bCs/>
          <w:sz w:val="22"/>
          <w:szCs w:val="22"/>
        </w:rPr>
        <w:t xml:space="preserve"> the preparation time prior to detecting </w:t>
      </w:r>
      <w:r>
        <w:rPr>
          <w:b/>
          <w:bCs/>
          <w:sz w:val="22"/>
          <w:szCs w:val="22"/>
        </w:rPr>
        <w:t xml:space="preserve">the </w:t>
      </w:r>
      <w:r w:rsidRPr="00BC7883">
        <w:rPr>
          <w:b/>
          <w:bCs/>
          <w:sz w:val="22"/>
          <w:szCs w:val="22"/>
        </w:rPr>
        <w:t>paging DCI</w:t>
      </w:r>
      <w:r>
        <w:rPr>
          <w:b/>
          <w:bCs/>
          <w:sz w:val="22"/>
          <w:szCs w:val="22"/>
        </w:rPr>
        <w:t>, in addition to duration of WUS, if introduced, and PO</w:t>
      </w:r>
    </w:p>
    <w:p w14:paraId="10D01B26" w14:textId="77777777" w:rsidR="00BC7883" w:rsidRPr="00BC7883" w:rsidRDefault="00BC7883" w:rsidP="00BC7883">
      <w:pPr>
        <w:pStyle w:val="ListParagraph"/>
        <w:numPr>
          <w:ilvl w:val="0"/>
          <w:numId w:val="30"/>
        </w:numPr>
        <w:rPr>
          <w:rFonts w:ascii="Times New Roman" w:hAnsi="Times New Roman"/>
          <w:b/>
          <w:bCs/>
        </w:rPr>
      </w:pPr>
      <w:r w:rsidRPr="00BC7883">
        <w:rPr>
          <w:rFonts w:ascii="Times New Roman" w:hAnsi="Times New Roman"/>
          <w:b/>
          <w:bCs/>
        </w:rPr>
        <w:t>This includes but not limited to number of SSBs monitored during the preparation time.</w:t>
      </w:r>
    </w:p>
    <w:p w14:paraId="1AAE394E" w14:textId="77777777" w:rsidR="00BC7883" w:rsidRPr="00BC7883" w:rsidRDefault="00BC7883" w:rsidP="00BC7883">
      <w:pPr>
        <w:pStyle w:val="ListParagraph"/>
        <w:numPr>
          <w:ilvl w:val="0"/>
          <w:numId w:val="30"/>
        </w:numPr>
        <w:rPr>
          <w:rFonts w:ascii="Times New Roman" w:hAnsi="Times New Roman"/>
          <w:b/>
          <w:bCs/>
        </w:rPr>
      </w:pPr>
      <w:r w:rsidRPr="00BC7883">
        <w:rPr>
          <w:rFonts w:ascii="Times New Roman" w:hAnsi="Times New Roman"/>
          <w:b/>
          <w:bCs/>
        </w:rPr>
        <w:t>RAN1 discusses # suitable length of preparation time for evaluation purpose.</w:t>
      </w:r>
    </w:p>
    <w:p w14:paraId="2B5A7815" w14:textId="77777777" w:rsidR="00BC7883" w:rsidRPr="00BC7883" w:rsidRDefault="00BC7883" w:rsidP="00BC7883">
      <w:pPr>
        <w:rPr>
          <w:b/>
          <w:bCs/>
          <w:sz w:val="22"/>
          <w:szCs w:val="22"/>
        </w:rPr>
      </w:pPr>
      <w:r w:rsidRPr="00BC7883">
        <w:rPr>
          <w:b/>
          <w:bCs/>
          <w:sz w:val="22"/>
          <w:szCs w:val="22"/>
        </w:rPr>
        <w:t xml:space="preserve">Proposal </w:t>
      </w:r>
      <w:r>
        <w:rPr>
          <w:b/>
          <w:bCs/>
          <w:sz w:val="22"/>
          <w:szCs w:val="22"/>
        </w:rPr>
        <w:t>4</w:t>
      </w:r>
      <w:r w:rsidRPr="00BC7883">
        <w:rPr>
          <w:b/>
          <w:bCs/>
          <w:sz w:val="22"/>
          <w:szCs w:val="22"/>
        </w:rPr>
        <w:t>: Further study whether WUS can be used for tracking purpose as well, so that preparation time for fine tracking before PO can be shorter</w:t>
      </w:r>
    </w:p>
    <w:p w14:paraId="48BD7E97" w14:textId="77777777" w:rsidR="00BC7883" w:rsidRPr="00BC7883" w:rsidRDefault="00BC7883" w:rsidP="00BC7883">
      <w:pPr>
        <w:rPr>
          <w:b/>
          <w:bCs/>
          <w:sz w:val="22"/>
          <w:szCs w:val="22"/>
        </w:rPr>
      </w:pPr>
      <w:r w:rsidRPr="00BC7883">
        <w:rPr>
          <w:b/>
          <w:bCs/>
          <w:sz w:val="22"/>
          <w:szCs w:val="22"/>
        </w:rPr>
        <w:t xml:space="preserve">Proposal </w:t>
      </w:r>
      <w:r>
        <w:rPr>
          <w:b/>
          <w:bCs/>
          <w:sz w:val="22"/>
          <w:szCs w:val="22"/>
        </w:rPr>
        <w:t>5</w:t>
      </w:r>
      <w:r w:rsidRPr="00BC7883">
        <w:rPr>
          <w:b/>
          <w:bCs/>
          <w:sz w:val="22"/>
          <w:szCs w:val="22"/>
        </w:rPr>
        <w:t>: Consider the following parameters as baseline for evaluating different candidate WUS.</w:t>
      </w:r>
    </w:p>
    <w:p w14:paraId="2F8A8145" w14:textId="77777777" w:rsidR="00BC7883" w:rsidRPr="00BC7883" w:rsidRDefault="00BC7883" w:rsidP="00BC788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BC7883" w:rsidRPr="00BC7883" w14:paraId="4E8B5AE6"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8E0523" w14:textId="77777777" w:rsidR="00BC7883" w:rsidRPr="00BC7883" w:rsidRDefault="00BC7883" w:rsidP="00826F60">
            <w:pPr>
              <w:rPr>
                <w:sz w:val="22"/>
                <w:szCs w:val="22"/>
              </w:rPr>
            </w:pPr>
            <w:r w:rsidRPr="00BC7883">
              <w:rPr>
                <w:sz w:val="22"/>
                <w:szCs w:val="22"/>
              </w:rPr>
              <w:t>Metrics and</w:t>
            </w:r>
            <w:r w:rsidRPr="00BC7883">
              <w:rPr>
                <w:sz w:val="22"/>
                <w:szCs w:val="22"/>
              </w:rPr>
              <w:br/>
              <w:t>parameters</w:t>
            </w:r>
          </w:p>
        </w:tc>
        <w:tc>
          <w:tcPr>
            <w:tcW w:w="3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67FE16" w14:textId="77777777" w:rsidR="00BC7883" w:rsidRPr="00BC7883" w:rsidRDefault="00BC7883" w:rsidP="00826F60">
            <w:pPr>
              <w:rPr>
                <w:sz w:val="22"/>
                <w:szCs w:val="22"/>
              </w:rPr>
            </w:pPr>
            <w:r w:rsidRPr="00BC7883">
              <w:rPr>
                <w:sz w:val="22"/>
                <w:szCs w:val="22"/>
              </w:rPr>
              <w:t>Comments</w:t>
            </w:r>
          </w:p>
        </w:tc>
      </w:tr>
      <w:tr w:rsidR="00BC7883" w:rsidRPr="00BC7883" w14:paraId="3E54F0EF"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532AF947" w14:textId="77777777" w:rsidR="00BC7883" w:rsidRPr="00BC7883" w:rsidRDefault="00BC7883" w:rsidP="00826F60">
            <w:pPr>
              <w:rPr>
                <w:sz w:val="22"/>
                <w:szCs w:val="22"/>
              </w:rPr>
            </w:pPr>
            <w:r w:rsidRPr="00BC7883">
              <w:rPr>
                <w:sz w:val="22"/>
                <w:szCs w:val="22"/>
              </w:rPr>
              <w:t>Detection performance</w:t>
            </w:r>
            <w:r w:rsidRPr="00BC7883">
              <w:rPr>
                <w:sz w:val="22"/>
                <w:szCs w:val="22"/>
              </w:rPr>
              <w:br/>
              <w:t>(one-shot)</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2A9FCD3" w14:textId="77777777" w:rsidR="00BC7883" w:rsidRPr="00BC7883" w:rsidRDefault="00BC7883" w:rsidP="00826F60">
            <w:pPr>
              <w:rPr>
                <w:sz w:val="22"/>
                <w:szCs w:val="22"/>
              </w:rPr>
            </w:pPr>
            <w:r w:rsidRPr="00BC7883">
              <w:rPr>
                <w:sz w:val="22"/>
                <w:szCs w:val="22"/>
              </w:rPr>
              <w:t>MDR 0.1%, FAR 1%</w:t>
            </w:r>
          </w:p>
        </w:tc>
      </w:tr>
      <w:tr w:rsidR="00BC7883" w:rsidRPr="00BC7883" w14:paraId="3864FD24"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5BABE933" w14:textId="77777777" w:rsidR="00BC7883" w:rsidRPr="00BC7883" w:rsidRDefault="00BC7883" w:rsidP="00826F60">
            <w:pPr>
              <w:rPr>
                <w:sz w:val="22"/>
                <w:szCs w:val="22"/>
              </w:rPr>
            </w:pPr>
            <w:r w:rsidRPr="00BC7883">
              <w:rPr>
                <w:sz w:val="22"/>
                <w:szCs w:val="22"/>
              </w:rPr>
              <w:t xml:space="preserve">Number of info. bits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D1E2457" w14:textId="77777777" w:rsidR="00BC7883" w:rsidRPr="00BC7883" w:rsidRDefault="00BC7883" w:rsidP="00826F60">
            <w:pPr>
              <w:rPr>
                <w:sz w:val="22"/>
                <w:szCs w:val="22"/>
              </w:rPr>
            </w:pPr>
            <w:r w:rsidRPr="00BC7883">
              <w:rPr>
                <w:sz w:val="22"/>
                <w:szCs w:val="22"/>
              </w:rPr>
              <w:t>Limited # bits, e.g., 1-2</w:t>
            </w:r>
          </w:p>
        </w:tc>
      </w:tr>
      <w:tr w:rsidR="00BC7883" w:rsidRPr="00BC7883" w14:paraId="055B5A22"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15501856" w14:textId="77777777" w:rsidR="00BC7883" w:rsidRPr="00BC7883" w:rsidRDefault="00BC7883" w:rsidP="00826F60">
            <w:pPr>
              <w:rPr>
                <w:sz w:val="22"/>
                <w:szCs w:val="22"/>
              </w:rPr>
            </w:pPr>
            <w:r w:rsidRPr="00BC7883">
              <w:rPr>
                <w:sz w:val="22"/>
                <w:szCs w:val="22"/>
              </w:rPr>
              <w:t xml:space="preserve">Frequency error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CC24EF1" w14:textId="77777777" w:rsidR="00BC7883" w:rsidRPr="00BC7883" w:rsidRDefault="00BC7883" w:rsidP="00826F60">
            <w:pPr>
              <w:rPr>
                <w:sz w:val="22"/>
                <w:szCs w:val="22"/>
              </w:rPr>
            </w:pPr>
            <w:r>
              <w:rPr>
                <w:sz w:val="22"/>
                <w:szCs w:val="22"/>
              </w:rPr>
              <w:t>Consider 0.1ppm, 0.5ppm, 1ppm for evaluation</w:t>
            </w:r>
            <w:r>
              <w:rPr>
                <w:sz w:val="22"/>
                <w:szCs w:val="22"/>
              </w:rPr>
              <w:br/>
            </w:r>
            <w:r>
              <w:rPr>
                <w:sz w:val="22"/>
                <w:szCs w:val="22"/>
              </w:rPr>
              <w:br/>
            </w:r>
            <w:r w:rsidRPr="00BC7883">
              <w:rPr>
                <w:sz w:val="22"/>
                <w:szCs w:val="22"/>
              </w:rPr>
              <w:t xml:space="preserve">• FFS: </w:t>
            </w:r>
            <w:proofErr w:type="spellStart"/>
            <w:r w:rsidRPr="00BC7883">
              <w:rPr>
                <w:sz w:val="22"/>
                <w:szCs w:val="22"/>
              </w:rPr>
              <w:t>modeling</w:t>
            </w:r>
            <w:proofErr w:type="spellEnd"/>
            <w:r w:rsidRPr="00BC7883">
              <w:rPr>
                <w:sz w:val="22"/>
                <w:szCs w:val="22"/>
              </w:rPr>
              <w:t xml:space="preserve"> of frequency </w:t>
            </w:r>
            <w:r w:rsidRPr="00BC7883">
              <w:rPr>
                <w:sz w:val="22"/>
                <w:szCs w:val="22"/>
              </w:rPr>
              <w:lastRenderedPageBreak/>
              <w:t>drift in addition to frequency errors</w:t>
            </w:r>
          </w:p>
        </w:tc>
      </w:tr>
      <w:tr w:rsidR="00BC7883" w:rsidRPr="00BC7883" w14:paraId="6F852105"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1C9D7104" w14:textId="77777777" w:rsidR="00BC7883" w:rsidRPr="00BC7883" w:rsidRDefault="00BC7883" w:rsidP="00826F60">
            <w:pPr>
              <w:rPr>
                <w:sz w:val="22"/>
                <w:szCs w:val="22"/>
              </w:rPr>
            </w:pPr>
            <w:r w:rsidRPr="00BC7883">
              <w:rPr>
                <w:sz w:val="22"/>
                <w:szCs w:val="22"/>
              </w:rPr>
              <w:lastRenderedPageBreak/>
              <w:t xml:space="preserve">Residual timing error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F0575CD" w14:textId="77777777" w:rsidR="00BC7883" w:rsidRPr="00BC7883" w:rsidRDefault="00BC7883" w:rsidP="00826F60">
            <w:pPr>
              <w:rPr>
                <w:sz w:val="22"/>
                <w:szCs w:val="22"/>
              </w:rPr>
            </w:pPr>
            <w:r w:rsidRPr="00BC7883">
              <w:rPr>
                <w:sz w:val="22"/>
                <w:szCs w:val="22"/>
              </w:rPr>
              <w:t>May be assumed to be within CP if tracking based on SSB and/or CSI</w:t>
            </w:r>
            <w:r>
              <w:rPr>
                <w:sz w:val="22"/>
                <w:szCs w:val="22"/>
              </w:rPr>
              <w:t>-</w:t>
            </w:r>
            <w:r w:rsidRPr="00BC7883">
              <w:rPr>
                <w:sz w:val="22"/>
                <w:szCs w:val="22"/>
              </w:rPr>
              <w:t>RS/TRS is assumed</w:t>
            </w:r>
          </w:p>
        </w:tc>
      </w:tr>
      <w:tr w:rsidR="00BC7883" w:rsidRPr="00BC7883" w14:paraId="015D5125"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6150BE11" w14:textId="77777777" w:rsidR="00BC7883" w:rsidRPr="00BC7883" w:rsidRDefault="00BC7883" w:rsidP="00826F60">
            <w:pPr>
              <w:rPr>
                <w:sz w:val="22"/>
                <w:szCs w:val="22"/>
              </w:rPr>
            </w:pPr>
            <w:r w:rsidRPr="00BC7883">
              <w:rPr>
                <w:sz w:val="22"/>
                <w:szCs w:val="22"/>
              </w:rPr>
              <w:t xml:space="preserve">Transmission BW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19878C0" w14:textId="77777777" w:rsidR="00BC7883" w:rsidRPr="00BC7883" w:rsidRDefault="00BC7883" w:rsidP="00826F60">
            <w:pPr>
              <w:rPr>
                <w:sz w:val="22"/>
                <w:szCs w:val="22"/>
              </w:rPr>
            </w:pPr>
            <w:r w:rsidRPr="00BC7883">
              <w:rPr>
                <w:sz w:val="22"/>
                <w:szCs w:val="22"/>
              </w:rPr>
              <w:t>Up to 20MHz (FR1)</w:t>
            </w:r>
          </w:p>
        </w:tc>
      </w:tr>
      <w:tr w:rsidR="00BC7883" w:rsidRPr="00BC7883" w14:paraId="7A892A3A"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73FEA16D" w14:textId="77777777" w:rsidR="00BC7883" w:rsidRPr="00BC7883" w:rsidRDefault="00BC7883" w:rsidP="00826F60">
            <w:pPr>
              <w:rPr>
                <w:sz w:val="22"/>
                <w:szCs w:val="22"/>
              </w:rPr>
            </w:pPr>
            <w:r w:rsidRPr="00BC7883">
              <w:rPr>
                <w:sz w:val="22"/>
                <w:szCs w:val="22"/>
              </w:rPr>
              <w:t xml:space="preserve">Candidate signal/channels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A83BA27" w14:textId="77777777" w:rsidR="00BC7883" w:rsidRPr="00BC7883" w:rsidRDefault="00BC7883" w:rsidP="00826F60">
            <w:pPr>
              <w:rPr>
                <w:sz w:val="22"/>
                <w:szCs w:val="22"/>
              </w:rPr>
            </w:pPr>
            <w:r w:rsidRPr="00BC7883">
              <w:rPr>
                <w:sz w:val="22"/>
                <w:szCs w:val="22"/>
              </w:rPr>
              <w:t>Reported by companies, include at least PDCCH, TRS, SSS-like</w:t>
            </w:r>
            <w:r>
              <w:rPr>
                <w:sz w:val="22"/>
                <w:szCs w:val="22"/>
              </w:rPr>
              <w:t xml:space="preserve"> </w:t>
            </w:r>
            <w:r w:rsidRPr="00BC7883">
              <w:rPr>
                <w:sz w:val="22"/>
                <w:szCs w:val="22"/>
              </w:rPr>
              <w:t>sequences</w:t>
            </w:r>
          </w:p>
        </w:tc>
      </w:tr>
      <w:tr w:rsidR="00BC7883" w:rsidRPr="00BC7883" w14:paraId="2F1D19B5"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7B25FEE2" w14:textId="77777777" w:rsidR="00BC7883" w:rsidRPr="00BC7883" w:rsidRDefault="00BC7883" w:rsidP="00826F60">
            <w:pPr>
              <w:rPr>
                <w:sz w:val="22"/>
                <w:szCs w:val="22"/>
              </w:rPr>
            </w:pPr>
            <w:r w:rsidRPr="00BC7883">
              <w:rPr>
                <w:sz w:val="22"/>
                <w:szCs w:val="22"/>
              </w:rPr>
              <w:t xml:space="preserve">Channels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B02234" w14:textId="77777777" w:rsidR="00BC7883" w:rsidRPr="00BC7883" w:rsidRDefault="00BC7883" w:rsidP="00826F60">
            <w:pPr>
              <w:rPr>
                <w:sz w:val="22"/>
                <w:szCs w:val="22"/>
              </w:rPr>
            </w:pPr>
            <w:r w:rsidRPr="00BC7883">
              <w:rPr>
                <w:sz w:val="22"/>
                <w:szCs w:val="22"/>
              </w:rPr>
              <w:t>TDL-C, with low and high delay spreads; other options/details</w:t>
            </w:r>
            <w:r w:rsidRPr="00BC7883">
              <w:rPr>
                <w:sz w:val="22"/>
                <w:szCs w:val="22"/>
              </w:rPr>
              <w:br/>
              <w:t>FFS</w:t>
            </w:r>
          </w:p>
        </w:tc>
      </w:tr>
      <w:tr w:rsidR="00BC7883" w:rsidRPr="00BC7883" w14:paraId="32788024" w14:textId="77777777" w:rsidTr="00A57C4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A6FEF20" w14:textId="77777777" w:rsidR="00BC7883" w:rsidRPr="00BC7883" w:rsidRDefault="00BC7883" w:rsidP="00826F60">
            <w:pPr>
              <w:rPr>
                <w:sz w:val="22"/>
                <w:szCs w:val="22"/>
              </w:rPr>
            </w:pPr>
            <w:r w:rsidRPr="00BC7883">
              <w:rPr>
                <w:sz w:val="22"/>
                <w:szCs w:val="22"/>
              </w:rPr>
              <w:t xml:space="preserve">Other parameters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3356536" w14:textId="77777777" w:rsidR="00BC7883" w:rsidRPr="00BC7883" w:rsidRDefault="00BC7883" w:rsidP="00826F60">
            <w:pPr>
              <w:rPr>
                <w:sz w:val="22"/>
                <w:szCs w:val="22"/>
              </w:rPr>
            </w:pPr>
            <w:r w:rsidRPr="00BC7883">
              <w:rPr>
                <w:sz w:val="22"/>
                <w:szCs w:val="22"/>
              </w:rPr>
              <w:t>FFS</w:t>
            </w:r>
          </w:p>
        </w:tc>
      </w:tr>
    </w:tbl>
    <w:p w14:paraId="53D8AF69" w14:textId="77777777" w:rsidR="00BC7883" w:rsidRDefault="00BC7883" w:rsidP="00BC7883"/>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4" w:name="_Ref47629482"/>
    <w:bookmarkStart w:id="5" w:name="_Ref524868549"/>
    <w:bookmarkStart w:id="6" w:name="_Ref28076734"/>
    <w:bookmarkStart w:id="7" w:name="_Ref505694604"/>
    <w:bookmarkStart w:id="8" w:name="_Ref471775016"/>
    <w:p w14:paraId="711CE79A" w14:textId="173DA427"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4"/>
      <w:r w:rsidR="00410E96">
        <w:rPr>
          <w:rFonts w:ascii="Times New Roman" w:eastAsia="SimSun" w:hAnsi="Times New Roman"/>
        </w:rPr>
        <w:t>MediaTek</w:t>
      </w:r>
      <w:bookmarkEnd w:id="5"/>
      <w:bookmarkEnd w:id="6"/>
      <w:bookmarkEnd w:id="7"/>
      <w:bookmarkEnd w:id="8"/>
    </w:p>
    <w:p w14:paraId="32CF33F3" w14:textId="237958F6" w:rsidR="00BC7883" w:rsidRDefault="00BC7883" w:rsidP="00BC7883">
      <w:pPr>
        <w:widowControl w:val="0"/>
        <w:tabs>
          <w:tab w:val="num" w:pos="708"/>
        </w:tabs>
        <w:spacing w:after="60"/>
        <w:jc w:val="both"/>
      </w:pPr>
    </w:p>
    <w:p w14:paraId="015692E3" w14:textId="714DC6CF" w:rsidR="00BC7883" w:rsidRDefault="00BC7883" w:rsidP="00BC7883">
      <w:pPr>
        <w:widowControl w:val="0"/>
        <w:tabs>
          <w:tab w:val="num" w:pos="708"/>
        </w:tabs>
        <w:spacing w:after="60"/>
        <w:jc w:val="both"/>
      </w:pPr>
    </w:p>
    <w:p w14:paraId="7BDAF903" w14:textId="622952BB" w:rsidR="00BC7883" w:rsidRPr="00AB2DA9" w:rsidRDefault="00BC7883" w:rsidP="00BC7883">
      <w:pPr>
        <w:pStyle w:val="3GPPH1"/>
        <w:rPr>
          <w:lang w:val="en-US"/>
        </w:rPr>
      </w:pPr>
      <w:r>
        <w:rPr>
          <w:lang w:val="en-US"/>
        </w:rPr>
        <w:t>Appendix</w:t>
      </w:r>
    </w:p>
    <w:p w14:paraId="4FD0E3D1" w14:textId="1BC0AE9B" w:rsidR="00BC7883" w:rsidRDefault="00BC7883" w:rsidP="00BC7883">
      <w:pPr>
        <w:widowControl w:val="0"/>
        <w:tabs>
          <w:tab w:val="num" w:pos="708"/>
        </w:tabs>
        <w:spacing w:after="60"/>
        <w:jc w:val="both"/>
      </w:pPr>
    </w:p>
    <w:p w14:paraId="49F73671" w14:textId="77777777" w:rsidR="00BC7883" w:rsidRPr="00BC7883" w:rsidRDefault="00BC7883" w:rsidP="00BC7883">
      <w:pPr>
        <w:widowControl w:val="0"/>
        <w:tabs>
          <w:tab w:val="num" w:pos="708"/>
        </w:tabs>
        <w:spacing w:after="60"/>
        <w:jc w:val="both"/>
      </w:pPr>
    </w:p>
    <w:p w14:paraId="5CC3E2E1" w14:textId="61FEA894" w:rsidR="00BC7883" w:rsidRPr="00A57C4E" w:rsidRDefault="00BC7883" w:rsidP="00BC7883">
      <w:pPr>
        <w:widowControl w:val="0"/>
        <w:tabs>
          <w:tab w:val="num" w:pos="708"/>
        </w:tabs>
        <w:spacing w:after="60"/>
        <w:jc w:val="both"/>
        <w:rPr>
          <w:b/>
          <w:bCs/>
        </w:rPr>
      </w:pPr>
      <w:r w:rsidRPr="00A57C4E">
        <w:rPr>
          <w:b/>
          <w:bCs/>
        </w:rPr>
        <w:t xml:space="preserve">              Table 1: Simulation parameters for PDCCH and Sequence-based Wake up signal detection</w:t>
      </w:r>
    </w:p>
    <w:tbl>
      <w:tblPr>
        <w:tblW w:w="0" w:type="auto"/>
        <w:tblInd w:w="688" w:type="dxa"/>
        <w:tblBorders>
          <w:top w:val="single" w:sz="2" w:space="0" w:color="666666"/>
          <w:bottom w:val="single" w:sz="2" w:space="0" w:color="666666"/>
          <w:insideH w:val="single" w:sz="2" w:space="0" w:color="666666"/>
          <w:insideV w:val="single" w:sz="2" w:space="0" w:color="666666"/>
        </w:tblBorders>
        <w:tblLook w:val="04A0" w:firstRow="1" w:lastRow="0" w:firstColumn="1" w:lastColumn="0" w:noHBand="0" w:noVBand="1"/>
      </w:tblPr>
      <w:tblGrid>
        <w:gridCol w:w="4068"/>
        <w:gridCol w:w="4500"/>
      </w:tblGrid>
      <w:tr w:rsidR="00BC7883" w14:paraId="7256877D" w14:textId="77777777" w:rsidTr="00BC7883">
        <w:tc>
          <w:tcPr>
            <w:tcW w:w="4068"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Pr>
          <w:p w14:paraId="7BA38024" w14:textId="77777777" w:rsidR="00BC7883" w:rsidRPr="00EB1EA3" w:rsidRDefault="00BC7883" w:rsidP="00826F60">
            <w:pPr>
              <w:rPr>
                <w:b/>
                <w:bCs/>
              </w:rPr>
            </w:pPr>
            <w:r w:rsidRPr="00EB1EA3">
              <w:rPr>
                <w:b/>
                <w:bCs/>
              </w:rPr>
              <w:t>Parameter</w:t>
            </w:r>
          </w:p>
        </w:tc>
        <w:tc>
          <w:tcPr>
            <w:tcW w:w="4500"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Pr>
          <w:p w14:paraId="4A77D5EB" w14:textId="77777777" w:rsidR="00BC7883" w:rsidRPr="00EB1EA3" w:rsidRDefault="00BC7883" w:rsidP="00826F60">
            <w:pPr>
              <w:rPr>
                <w:b/>
                <w:bCs/>
              </w:rPr>
            </w:pPr>
            <w:r w:rsidRPr="00EB1EA3">
              <w:rPr>
                <w:b/>
                <w:bCs/>
              </w:rPr>
              <w:t>Value</w:t>
            </w:r>
          </w:p>
        </w:tc>
      </w:tr>
      <w:tr w:rsidR="00BC7883" w14:paraId="6E48600E" w14:textId="77777777" w:rsidTr="00826F60">
        <w:tc>
          <w:tcPr>
            <w:tcW w:w="4068" w:type="dxa"/>
            <w:tcBorders>
              <w:left w:val="double" w:sz="4" w:space="0" w:color="auto"/>
            </w:tcBorders>
            <w:shd w:val="clear" w:color="auto" w:fill="FFFFFF" w:themeFill="background1"/>
          </w:tcPr>
          <w:p w14:paraId="7C98AE8F" w14:textId="77777777" w:rsidR="00BC7883" w:rsidRPr="00EB1EA3" w:rsidRDefault="00BC7883" w:rsidP="00826F60">
            <w:pPr>
              <w:rPr>
                <w:b/>
                <w:bCs/>
              </w:rPr>
            </w:pPr>
            <w:r w:rsidRPr="00EB1EA3">
              <w:rPr>
                <w:b/>
                <w:bCs/>
              </w:rPr>
              <w:t>Carrier Frequency</w:t>
            </w:r>
          </w:p>
        </w:tc>
        <w:tc>
          <w:tcPr>
            <w:tcW w:w="4500" w:type="dxa"/>
            <w:tcBorders>
              <w:right w:val="double" w:sz="4" w:space="0" w:color="auto"/>
            </w:tcBorders>
            <w:shd w:val="clear" w:color="auto" w:fill="FFFFFF" w:themeFill="background1"/>
          </w:tcPr>
          <w:p w14:paraId="086D9060" w14:textId="77777777" w:rsidR="00BC7883" w:rsidRDefault="00BC7883" w:rsidP="00826F60">
            <w:r>
              <w:t>4 GHz</w:t>
            </w:r>
          </w:p>
        </w:tc>
      </w:tr>
      <w:tr w:rsidR="00BC7883" w14:paraId="0CB6FA12" w14:textId="77777777" w:rsidTr="00826F60">
        <w:tc>
          <w:tcPr>
            <w:tcW w:w="4068" w:type="dxa"/>
            <w:tcBorders>
              <w:left w:val="double" w:sz="4" w:space="0" w:color="auto"/>
            </w:tcBorders>
            <w:shd w:val="clear" w:color="auto" w:fill="FFFFFF" w:themeFill="background1"/>
          </w:tcPr>
          <w:p w14:paraId="6999E73A" w14:textId="77777777" w:rsidR="00BC7883" w:rsidRPr="00EB1EA3" w:rsidRDefault="00BC7883" w:rsidP="00826F60">
            <w:pPr>
              <w:rPr>
                <w:b/>
                <w:bCs/>
              </w:rPr>
            </w:pPr>
            <w:r>
              <w:rPr>
                <w:b/>
                <w:bCs/>
              </w:rPr>
              <w:t>System BW</w:t>
            </w:r>
          </w:p>
        </w:tc>
        <w:tc>
          <w:tcPr>
            <w:tcW w:w="4500" w:type="dxa"/>
            <w:tcBorders>
              <w:right w:val="double" w:sz="4" w:space="0" w:color="auto"/>
            </w:tcBorders>
            <w:shd w:val="clear" w:color="auto" w:fill="FFFFFF" w:themeFill="background1"/>
          </w:tcPr>
          <w:p w14:paraId="50489CDF" w14:textId="77777777" w:rsidR="00BC7883" w:rsidRDefault="00BC7883" w:rsidP="00826F60">
            <w:r>
              <w:t>20 MHz</w:t>
            </w:r>
          </w:p>
        </w:tc>
      </w:tr>
      <w:tr w:rsidR="00BC7883" w14:paraId="5342C8CC" w14:textId="77777777" w:rsidTr="00826F60">
        <w:tc>
          <w:tcPr>
            <w:tcW w:w="4068" w:type="dxa"/>
            <w:tcBorders>
              <w:left w:val="double" w:sz="4" w:space="0" w:color="auto"/>
            </w:tcBorders>
            <w:shd w:val="clear" w:color="auto" w:fill="FFFFFF" w:themeFill="background1"/>
          </w:tcPr>
          <w:p w14:paraId="62A43CF5" w14:textId="77777777" w:rsidR="00BC7883" w:rsidRPr="00EB1EA3" w:rsidRDefault="00BC7883" w:rsidP="00826F60">
            <w:pPr>
              <w:rPr>
                <w:b/>
                <w:bCs/>
              </w:rPr>
            </w:pPr>
            <w:r w:rsidRPr="00EB1EA3">
              <w:rPr>
                <w:b/>
                <w:bCs/>
              </w:rPr>
              <w:t>Number of Tx/Rx antennas</w:t>
            </w:r>
          </w:p>
        </w:tc>
        <w:tc>
          <w:tcPr>
            <w:tcW w:w="4500" w:type="dxa"/>
            <w:tcBorders>
              <w:right w:val="double" w:sz="4" w:space="0" w:color="auto"/>
            </w:tcBorders>
            <w:shd w:val="clear" w:color="auto" w:fill="FFFFFF" w:themeFill="background1"/>
          </w:tcPr>
          <w:p w14:paraId="51C37A97" w14:textId="77777777" w:rsidR="00BC7883" w:rsidRDefault="00BC7883" w:rsidP="00826F60">
            <w:r>
              <w:t>1 / 4</w:t>
            </w:r>
          </w:p>
        </w:tc>
      </w:tr>
      <w:tr w:rsidR="00BC7883" w14:paraId="099C0089" w14:textId="77777777" w:rsidTr="00826F60">
        <w:tc>
          <w:tcPr>
            <w:tcW w:w="4068" w:type="dxa"/>
            <w:tcBorders>
              <w:left w:val="double" w:sz="4" w:space="0" w:color="auto"/>
            </w:tcBorders>
            <w:shd w:val="clear" w:color="auto" w:fill="FFFFFF" w:themeFill="background1"/>
          </w:tcPr>
          <w:p w14:paraId="441E2110" w14:textId="77777777" w:rsidR="00BC7883" w:rsidRPr="00EB1EA3" w:rsidRDefault="00BC7883" w:rsidP="00826F60">
            <w:pPr>
              <w:rPr>
                <w:b/>
                <w:bCs/>
              </w:rPr>
            </w:pPr>
            <w:r w:rsidRPr="00EB1EA3">
              <w:rPr>
                <w:b/>
                <w:bCs/>
              </w:rPr>
              <w:t>Modulation</w:t>
            </w:r>
          </w:p>
        </w:tc>
        <w:tc>
          <w:tcPr>
            <w:tcW w:w="4500" w:type="dxa"/>
            <w:tcBorders>
              <w:right w:val="double" w:sz="4" w:space="0" w:color="auto"/>
            </w:tcBorders>
            <w:shd w:val="clear" w:color="auto" w:fill="FFFFFF" w:themeFill="background1"/>
          </w:tcPr>
          <w:p w14:paraId="52E72C51" w14:textId="77777777" w:rsidR="00BC7883" w:rsidRDefault="00BC7883" w:rsidP="00826F60">
            <w:r>
              <w:t xml:space="preserve">TRS-QPSK, SSS-BPSK </w:t>
            </w:r>
          </w:p>
        </w:tc>
      </w:tr>
      <w:tr w:rsidR="00BC7883" w14:paraId="43EC9D99" w14:textId="77777777" w:rsidTr="00826F60">
        <w:tc>
          <w:tcPr>
            <w:tcW w:w="4068" w:type="dxa"/>
            <w:tcBorders>
              <w:left w:val="double" w:sz="4" w:space="0" w:color="auto"/>
            </w:tcBorders>
            <w:shd w:val="clear" w:color="auto" w:fill="FFFFFF" w:themeFill="background1"/>
          </w:tcPr>
          <w:p w14:paraId="40CD4AD5" w14:textId="77777777" w:rsidR="00BC7883" w:rsidRPr="00EB1EA3" w:rsidRDefault="00BC7883" w:rsidP="00826F60">
            <w:pPr>
              <w:rPr>
                <w:b/>
                <w:bCs/>
              </w:rPr>
            </w:pPr>
            <w:r w:rsidRPr="00EB1EA3">
              <w:rPr>
                <w:b/>
                <w:bCs/>
              </w:rPr>
              <w:t>Channel</w:t>
            </w:r>
          </w:p>
        </w:tc>
        <w:tc>
          <w:tcPr>
            <w:tcW w:w="4500" w:type="dxa"/>
            <w:tcBorders>
              <w:right w:val="double" w:sz="4" w:space="0" w:color="auto"/>
            </w:tcBorders>
            <w:shd w:val="clear" w:color="auto" w:fill="FFFFFF" w:themeFill="background1"/>
          </w:tcPr>
          <w:p w14:paraId="1EBC96A9" w14:textId="77777777" w:rsidR="00BC7883" w:rsidRDefault="00BC7883" w:rsidP="00826F60">
            <w:r>
              <w:t>TDL-C</w:t>
            </w:r>
          </w:p>
        </w:tc>
      </w:tr>
      <w:tr w:rsidR="00BC7883" w14:paraId="29C66EDF" w14:textId="77777777" w:rsidTr="00826F60">
        <w:tc>
          <w:tcPr>
            <w:tcW w:w="4068" w:type="dxa"/>
            <w:tcBorders>
              <w:left w:val="double" w:sz="4" w:space="0" w:color="auto"/>
            </w:tcBorders>
            <w:shd w:val="clear" w:color="auto" w:fill="auto"/>
          </w:tcPr>
          <w:p w14:paraId="6766C601" w14:textId="77777777" w:rsidR="00BC7883" w:rsidRPr="00EB1EA3" w:rsidRDefault="00BC7883" w:rsidP="00826F60">
            <w:pPr>
              <w:rPr>
                <w:b/>
                <w:bCs/>
              </w:rPr>
            </w:pPr>
            <w:r w:rsidRPr="00EB1EA3">
              <w:rPr>
                <w:b/>
                <w:bCs/>
              </w:rPr>
              <w:t>Delay Spread</w:t>
            </w:r>
          </w:p>
        </w:tc>
        <w:tc>
          <w:tcPr>
            <w:tcW w:w="4500" w:type="dxa"/>
            <w:tcBorders>
              <w:right w:val="double" w:sz="4" w:space="0" w:color="auto"/>
            </w:tcBorders>
            <w:shd w:val="clear" w:color="auto" w:fill="auto"/>
          </w:tcPr>
          <w:p w14:paraId="6CC702E1" w14:textId="3B9569E4" w:rsidR="00BC7883" w:rsidRDefault="00BC7883" w:rsidP="00826F60">
            <w:r>
              <w:t>300ns</w:t>
            </w:r>
          </w:p>
        </w:tc>
      </w:tr>
      <w:tr w:rsidR="00BC7883" w14:paraId="3B08B8C7" w14:textId="77777777" w:rsidTr="00826F60">
        <w:tc>
          <w:tcPr>
            <w:tcW w:w="4068" w:type="dxa"/>
            <w:tcBorders>
              <w:left w:val="double" w:sz="4" w:space="0" w:color="auto"/>
            </w:tcBorders>
            <w:shd w:val="clear" w:color="auto" w:fill="auto"/>
          </w:tcPr>
          <w:p w14:paraId="3C9821AD" w14:textId="77777777" w:rsidR="00BC7883" w:rsidRPr="00EB1EA3" w:rsidRDefault="00BC7883" w:rsidP="00826F60">
            <w:pPr>
              <w:rPr>
                <w:b/>
                <w:bCs/>
              </w:rPr>
            </w:pPr>
            <w:r w:rsidRPr="00EB1EA3">
              <w:rPr>
                <w:b/>
                <w:bCs/>
              </w:rPr>
              <w:t>UE speed</w:t>
            </w:r>
          </w:p>
        </w:tc>
        <w:tc>
          <w:tcPr>
            <w:tcW w:w="4500" w:type="dxa"/>
            <w:tcBorders>
              <w:right w:val="double" w:sz="4" w:space="0" w:color="auto"/>
            </w:tcBorders>
            <w:shd w:val="clear" w:color="auto" w:fill="auto"/>
          </w:tcPr>
          <w:p w14:paraId="3350BA52" w14:textId="77777777" w:rsidR="00BC7883" w:rsidRDefault="00BC7883" w:rsidP="00826F60">
            <w:r>
              <w:t>3 km/hr</w:t>
            </w:r>
          </w:p>
        </w:tc>
      </w:tr>
      <w:tr w:rsidR="00BC7883" w14:paraId="1576B844" w14:textId="77777777" w:rsidTr="00826F60">
        <w:tc>
          <w:tcPr>
            <w:tcW w:w="4068" w:type="dxa"/>
            <w:tcBorders>
              <w:left w:val="double" w:sz="4" w:space="0" w:color="auto"/>
            </w:tcBorders>
            <w:shd w:val="clear" w:color="auto" w:fill="auto"/>
          </w:tcPr>
          <w:p w14:paraId="58A56DBA" w14:textId="77777777" w:rsidR="00BC7883" w:rsidRPr="00EB1EA3" w:rsidRDefault="00BC7883" w:rsidP="00826F60">
            <w:pPr>
              <w:rPr>
                <w:b/>
                <w:bCs/>
              </w:rPr>
            </w:pPr>
            <w:r>
              <w:rPr>
                <w:b/>
                <w:bCs/>
              </w:rPr>
              <w:t>WUS sequence types</w:t>
            </w:r>
          </w:p>
        </w:tc>
        <w:tc>
          <w:tcPr>
            <w:tcW w:w="4500" w:type="dxa"/>
            <w:tcBorders>
              <w:right w:val="double" w:sz="4" w:space="0" w:color="auto"/>
            </w:tcBorders>
            <w:shd w:val="clear" w:color="auto" w:fill="auto"/>
          </w:tcPr>
          <w:p w14:paraId="5D6F64B1" w14:textId="77777777" w:rsidR="00BC7883" w:rsidRDefault="00BC7883" w:rsidP="00826F60">
            <w:r>
              <w:t>TRS, SSS-based</w:t>
            </w:r>
          </w:p>
        </w:tc>
      </w:tr>
      <w:tr w:rsidR="00BC7883" w14:paraId="5D4C1B74" w14:textId="77777777" w:rsidTr="00826F60">
        <w:tc>
          <w:tcPr>
            <w:tcW w:w="4068" w:type="dxa"/>
            <w:tcBorders>
              <w:left w:val="double" w:sz="4" w:space="0" w:color="auto"/>
            </w:tcBorders>
            <w:shd w:val="clear" w:color="auto" w:fill="auto"/>
          </w:tcPr>
          <w:p w14:paraId="0687B3A4" w14:textId="77777777" w:rsidR="00BC7883" w:rsidRPr="00EB1EA3" w:rsidRDefault="00BC7883" w:rsidP="00826F60">
            <w:pPr>
              <w:rPr>
                <w:b/>
                <w:bCs/>
              </w:rPr>
            </w:pPr>
            <w:r>
              <w:rPr>
                <w:b/>
                <w:bCs/>
              </w:rPr>
              <w:t>SSS OS mapping</w:t>
            </w:r>
          </w:p>
        </w:tc>
        <w:tc>
          <w:tcPr>
            <w:tcW w:w="4500" w:type="dxa"/>
            <w:tcBorders>
              <w:right w:val="double" w:sz="4" w:space="0" w:color="auto"/>
            </w:tcBorders>
            <w:shd w:val="clear" w:color="auto" w:fill="auto"/>
          </w:tcPr>
          <w:p w14:paraId="1F035121" w14:textId="77777777" w:rsidR="00BC7883" w:rsidRDefault="00BC7883" w:rsidP="00826F60">
            <w:r>
              <w:t>{4, 8}</w:t>
            </w:r>
          </w:p>
        </w:tc>
      </w:tr>
      <w:tr w:rsidR="00BC7883" w14:paraId="6EF12841" w14:textId="77777777" w:rsidTr="00826F60">
        <w:tc>
          <w:tcPr>
            <w:tcW w:w="4068" w:type="dxa"/>
            <w:tcBorders>
              <w:left w:val="double" w:sz="4" w:space="0" w:color="auto"/>
            </w:tcBorders>
            <w:shd w:val="clear" w:color="auto" w:fill="auto"/>
          </w:tcPr>
          <w:p w14:paraId="4BC62162" w14:textId="34BE9DC2" w:rsidR="00BC7883" w:rsidRPr="00EB1EA3" w:rsidRDefault="00BC7883" w:rsidP="00826F60">
            <w:pPr>
              <w:rPr>
                <w:b/>
                <w:bCs/>
              </w:rPr>
            </w:pPr>
            <w:r>
              <w:rPr>
                <w:b/>
                <w:bCs/>
              </w:rPr>
              <w:t>TRS/SSS BW</w:t>
            </w:r>
          </w:p>
        </w:tc>
        <w:tc>
          <w:tcPr>
            <w:tcW w:w="4500" w:type="dxa"/>
            <w:tcBorders>
              <w:right w:val="double" w:sz="4" w:space="0" w:color="auto"/>
            </w:tcBorders>
            <w:shd w:val="clear" w:color="auto" w:fill="auto"/>
          </w:tcPr>
          <w:p w14:paraId="0AFB8A31" w14:textId="2B99C16A" w:rsidR="00BC7883" w:rsidRDefault="00BC7883" w:rsidP="00826F60">
            <w:r>
              <w:t>TRS - 48RB; SSS - 12 PRB (127 REs)</w:t>
            </w:r>
          </w:p>
        </w:tc>
      </w:tr>
      <w:tr w:rsidR="00BC7883" w14:paraId="34D17846" w14:textId="77777777" w:rsidTr="00826F60">
        <w:tc>
          <w:tcPr>
            <w:tcW w:w="4068" w:type="dxa"/>
            <w:tcBorders>
              <w:left w:val="double" w:sz="4" w:space="0" w:color="auto"/>
            </w:tcBorders>
            <w:shd w:val="clear" w:color="auto" w:fill="auto"/>
          </w:tcPr>
          <w:p w14:paraId="34A23721" w14:textId="77777777" w:rsidR="00BC7883" w:rsidRPr="00EB1EA3" w:rsidRDefault="00BC7883" w:rsidP="00826F60">
            <w:pPr>
              <w:rPr>
                <w:b/>
                <w:bCs/>
              </w:rPr>
            </w:pPr>
            <w:r>
              <w:rPr>
                <w:b/>
                <w:bCs/>
              </w:rPr>
              <w:t>SSS # of sequences</w:t>
            </w:r>
          </w:p>
        </w:tc>
        <w:tc>
          <w:tcPr>
            <w:tcW w:w="4500" w:type="dxa"/>
            <w:tcBorders>
              <w:right w:val="double" w:sz="4" w:space="0" w:color="auto"/>
            </w:tcBorders>
            <w:shd w:val="clear" w:color="auto" w:fill="auto"/>
          </w:tcPr>
          <w:p w14:paraId="4E29CE05" w14:textId="77777777" w:rsidR="00BC7883" w:rsidRDefault="00BC7883" w:rsidP="00826F60">
            <w:r>
              <w:t>3</w:t>
            </w:r>
          </w:p>
        </w:tc>
      </w:tr>
      <w:tr w:rsidR="00BC7883" w14:paraId="603FB133" w14:textId="77777777" w:rsidTr="00826F60">
        <w:tc>
          <w:tcPr>
            <w:tcW w:w="4068" w:type="dxa"/>
            <w:tcBorders>
              <w:left w:val="double" w:sz="4" w:space="0" w:color="auto"/>
            </w:tcBorders>
            <w:shd w:val="clear" w:color="auto" w:fill="auto"/>
          </w:tcPr>
          <w:p w14:paraId="62FFE2D4" w14:textId="77777777" w:rsidR="00BC7883" w:rsidRPr="00EB1EA3" w:rsidRDefault="00BC7883" w:rsidP="00826F60">
            <w:pPr>
              <w:rPr>
                <w:b/>
                <w:bCs/>
              </w:rPr>
            </w:pPr>
            <w:r>
              <w:rPr>
                <w:b/>
                <w:bCs/>
              </w:rPr>
              <w:t xml:space="preserve">Carrier Frequency offset </w:t>
            </w:r>
          </w:p>
        </w:tc>
        <w:tc>
          <w:tcPr>
            <w:tcW w:w="4500" w:type="dxa"/>
            <w:tcBorders>
              <w:right w:val="double" w:sz="4" w:space="0" w:color="auto"/>
            </w:tcBorders>
            <w:shd w:val="clear" w:color="auto" w:fill="auto"/>
          </w:tcPr>
          <w:p w14:paraId="0DADD136" w14:textId="449DDC58" w:rsidR="00BC7883" w:rsidRDefault="00BC7883" w:rsidP="00826F60">
            <w:r>
              <w:t>0, 0.1, 1 ppm</w:t>
            </w:r>
          </w:p>
        </w:tc>
      </w:tr>
      <w:tr w:rsidR="00BC7883" w14:paraId="6A4A330D" w14:textId="77777777" w:rsidTr="00826F60">
        <w:tc>
          <w:tcPr>
            <w:tcW w:w="4068" w:type="dxa"/>
            <w:tcBorders>
              <w:left w:val="double" w:sz="4" w:space="0" w:color="auto"/>
            </w:tcBorders>
            <w:shd w:val="clear" w:color="auto" w:fill="auto"/>
          </w:tcPr>
          <w:p w14:paraId="0C24CC09" w14:textId="0872A583" w:rsidR="00BC7883" w:rsidRDefault="00BC7883" w:rsidP="00826F60">
            <w:pPr>
              <w:rPr>
                <w:b/>
                <w:bCs/>
              </w:rPr>
            </w:pPr>
            <w:r>
              <w:rPr>
                <w:b/>
                <w:bCs/>
              </w:rPr>
              <w:lastRenderedPageBreak/>
              <w:t>DCI payload</w:t>
            </w:r>
          </w:p>
        </w:tc>
        <w:tc>
          <w:tcPr>
            <w:tcW w:w="4500" w:type="dxa"/>
            <w:tcBorders>
              <w:right w:val="double" w:sz="4" w:space="0" w:color="auto"/>
            </w:tcBorders>
            <w:shd w:val="clear" w:color="auto" w:fill="auto"/>
          </w:tcPr>
          <w:p w14:paraId="7AB419AE" w14:textId="3A08D1F1" w:rsidR="00BC7883" w:rsidRDefault="00BC7883" w:rsidP="00826F60">
            <w:r>
              <w:t>40bits</w:t>
            </w:r>
          </w:p>
        </w:tc>
      </w:tr>
      <w:tr w:rsidR="00BC7883" w14:paraId="10A93497" w14:textId="77777777" w:rsidTr="00826F60">
        <w:tc>
          <w:tcPr>
            <w:tcW w:w="4068" w:type="dxa"/>
            <w:tcBorders>
              <w:left w:val="double" w:sz="4" w:space="0" w:color="auto"/>
            </w:tcBorders>
            <w:shd w:val="clear" w:color="auto" w:fill="auto"/>
          </w:tcPr>
          <w:p w14:paraId="03C45F40" w14:textId="773D12F9" w:rsidR="00BC7883" w:rsidRDefault="00BC7883" w:rsidP="00826F60">
            <w:pPr>
              <w:rPr>
                <w:b/>
                <w:bCs/>
              </w:rPr>
            </w:pPr>
            <w:r>
              <w:rPr>
                <w:b/>
                <w:bCs/>
              </w:rPr>
              <w:t>PDCCH AL</w:t>
            </w:r>
          </w:p>
        </w:tc>
        <w:tc>
          <w:tcPr>
            <w:tcW w:w="4500" w:type="dxa"/>
            <w:tcBorders>
              <w:right w:val="double" w:sz="4" w:space="0" w:color="auto"/>
            </w:tcBorders>
            <w:shd w:val="clear" w:color="auto" w:fill="auto"/>
          </w:tcPr>
          <w:p w14:paraId="1F86C7BC" w14:textId="7AAA57CE" w:rsidR="00BC7883" w:rsidRDefault="00BC7883" w:rsidP="00826F60">
            <w:r>
              <w:t>1, 2, 4, 8, 16</w:t>
            </w:r>
          </w:p>
        </w:tc>
      </w:tr>
      <w:tr w:rsidR="00BC7883" w14:paraId="42D22E21" w14:textId="77777777" w:rsidTr="00826F60">
        <w:tc>
          <w:tcPr>
            <w:tcW w:w="4068" w:type="dxa"/>
            <w:tcBorders>
              <w:left w:val="double" w:sz="4" w:space="0" w:color="auto"/>
            </w:tcBorders>
            <w:shd w:val="clear" w:color="auto" w:fill="auto"/>
          </w:tcPr>
          <w:p w14:paraId="1D318979" w14:textId="0137C999" w:rsidR="00BC7883" w:rsidRDefault="00BC7883" w:rsidP="00826F60">
            <w:pPr>
              <w:rPr>
                <w:b/>
                <w:bCs/>
              </w:rPr>
            </w:pPr>
            <w:r>
              <w:rPr>
                <w:b/>
                <w:bCs/>
              </w:rPr>
              <w:t>CORESET BW and duration</w:t>
            </w:r>
          </w:p>
        </w:tc>
        <w:tc>
          <w:tcPr>
            <w:tcW w:w="4500" w:type="dxa"/>
            <w:tcBorders>
              <w:right w:val="double" w:sz="4" w:space="0" w:color="auto"/>
            </w:tcBorders>
            <w:shd w:val="clear" w:color="auto" w:fill="auto"/>
          </w:tcPr>
          <w:p w14:paraId="1073BACE" w14:textId="1E25B987" w:rsidR="00BC7883" w:rsidRDefault="00BC7883" w:rsidP="00826F60">
            <w:r>
              <w:t>48 RBs, 2 OS</w:t>
            </w:r>
          </w:p>
        </w:tc>
      </w:tr>
    </w:tbl>
    <w:p w14:paraId="42922508" w14:textId="77777777" w:rsidR="00BC7883" w:rsidRPr="00BC7883" w:rsidRDefault="00BC7883" w:rsidP="00BC7883">
      <w:pPr>
        <w:widowControl w:val="0"/>
        <w:tabs>
          <w:tab w:val="num" w:pos="708"/>
        </w:tabs>
        <w:spacing w:after="60"/>
        <w:jc w:val="both"/>
      </w:pPr>
    </w:p>
    <w:sectPr w:rsidR="00BC7883" w:rsidRPr="00BC7883"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92C0E" w14:textId="77777777" w:rsidR="000D03D7" w:rsidRDefault="000D03D7">
      <w:pPr>
        <w:spacing w:after="0"/>
      </w:pPr>
      <w:r>
        <w:separator/>
      </w:r>
    </w:p>
  </w:endnote>
  <w:endnote w:type="continuationSeparator" w:id="0">
    <w:p w14:paraId="3D04A79E" w14:textId="77777777" w:rsidR="000D03D7" w:rsidRDefault="000D03D7">
      <w:pPr>
        <w:spacing w:after="0"/>
      </w:pPr>
      <w:r>
        <w:continuationSeparator/>
      </w:r>
    </w:p>
  </w:endnote>
  <w:endnote w:type="continuationNotice" w:id="1">
    <w:p w14:paraId="50C508F5" w14:textId="77777777" w:rsidR="000D03D7" w:rsidRDefault="000D0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75FDA" w14:textId="77777777" w:rsidR="000D03D7" w:rsidRDefault="000D03D7">
      <w:pPr>
        <w:spacing w:after="0"/>
      </w:pPr>
      <w:r>
        <w:separator/>
      </w:r>
    </w:p>
  </w:footnote>
  <w:footnote w:type="continuationSeparator" w:id="0">
    <w:p w14:paraId="0601C654" w14:textId="77777777" w:rsidR="000D03D7" w:rsidRDefault="000D03D7">
      <w:pPr>
        <w:spacing w:after="0"/>
      </w:pPr>
      <w:r>
        <w:continuationSeparator/>
      </w:r>
    </w:p>
  </w:footnote>
  <w:footnote w:type="continuationNotice" w:id="1">
    <w:p w14:paraId="746081BA" w14:textId="77777777" w:rsidR="000D03D7" w:rsidRDefault="000D0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04514"/>
    <w:multiLevelType w:val="hybridMultilevel"/>
    <w:tmpl w:val="B7060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51BA5"/>
    <w:multiLevelType w:val="hybridMultilevel"/>
    <w:tmpl w:val="77D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46B87"/>
    <w:multiLevelType w:val="hybridMultilevel"/>
    <w:tmpl w:val="AF40D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1"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E8F2B7E"/>
    <w:multiLevelType w:val="multilevel"/>
    <w:tmpl w:val="7A906378"/>
    <w:numStyleLink w:val="3GPPListofBullets"/>
  </w:abstractNum>
  <w:abstractNum w:abstractNumId="14"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77D2FB2"/>
    <w:multiLevelType w:val="hybridMultilevel"/>
    <w:tmpl w:val="F354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24C50CC"/>
    <w:multiLevelType w:val="hybridMultilevel"/>
    <w:tmpl w:val="1A5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28"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9"/>
  </w:num>
  <w:num w:numId="4">
    <w:abstractNumId w:val="14"/>
  </w:num>
  <w:num w:numId="5">
    <w:abstractNumId w:val="28"/>
  </w:num>
  <w:num w:numId="6">
    <w:abstractNumId w:val="29"/>
  </w:num>
  <w:num w:numId="7">
    <w:abstractNumId w:val="13"/>
  </w:num>
  <w:num w:numId="8">
    <w:abstractNumId w:val="27"/>
  </w:num>
  <w:num w:numId="9">
    <w:abstractNumId w:val="10"/>
  </w:num>
  <w:num w:numId="10">
    <w:abstractNumId w:val="15"/>
  </w:num>
  <w:num w:numId="11">
    <w:abstractNumId w:val="2"/>
  </w:num>
  <w:num w:numId="12">
    <w:abstractNumId w:val="17"/>
  </w:num>
  <w:num w:numId="13">
    <w:abstractNumId w:val="12"/>
  </w:num>
  <w:num w:numId="14">
    <w:abstractNumId w:val="19"/>
  </w:num>
  <w:num w:numId="15">
    <w:abstractNumId w:val="0"/>
  </w:num>
  <w:num w:numId="16">
    <w:abstractNumId w:val="26"/>
  </w:num>
  <w:num w:numId="17">
    <w:abstractNumId w:val="4"/>
  </w:num>
  <w:num w:numId="18">
    <w:abstractNumId w:val="23"/>
  </w:num>
  <w:num w:numId="19">
    <w:abstractNumId w:val="20"/>
  </w:num>
  <w:num w:numId="20">
    <w:abstractNumId w:val="21"/>
  </w:num>
  <w:num w:numId="21">
    <w:abstractNumId w:val="11"/>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6"/>
  </w:num>
  <w:num w:numId="25">
    <w:abstractNumId w:val="25"/>
  </w:num>
  <w:num w:numId="26">
    <w:abstractNumId w:val="24"/>
  </w:num>
  <w:num w:numId="27">
    <w:abstractNumId w:val="6"/>
  </w:num>
  <w:num w:numId="28">
    <w:abstractNumId w:val="8"/>
  </w:num>
  <w:num w:numId="29">
    <w:abstractNumId w:val="18"/>
  </w:num>
  <w:num w:numId="30">
    <w:abstractNumId w:val="22"/>
  </w:num>
  <w:num w:numId="3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03D7"/>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6B02"/>
    <w:rsid w:val="003771F1"/>
    <w:rsid w:val="00384076"/>
    <w:rsid w:val="00385453"/>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211A4"/>
    <w:rsid w:val="00621E65"/>
    <w:rsid w:val="006229A3"/>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1E02"/>
    <w:rsid w:val="008C7265"/>
    <w:rsid w:val="008E32E8"/>
    <w:rsid w:val="008E40BA"/>
    <w:rsid w:val="008E555C"/>
    <w:rsid w:val="008E635E"/>
    <w:rsid w:val="008E7E7F"/>
    <w:rsid w:val="008F1230"/>
    <w:rsid w:val="008F2024"/>
    <w:rsid w:val="009033F5"/>
    <w:rsid w:val="00905BC5"/>
    <w:rsid w:val="009140C7"/>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57C4E"/>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883"/>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C63"/>
    <w:rsid w:val="00F40D82"/>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40C63"/>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66CFF.F0B4F6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7C0F1-2CA3-428D-B5D3-668006EFE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AA7966B-BC37-4A88-823D-F129C440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1596</Words>
  <Characters>8265</Characters>
  <Application>Microsoft Office Word</Application>
  <DocSecurity>0</DocSecurity>
  <Lines>238</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3</cp:revision>
  <dcterms:created xsi:type="dcterms:W3CDTF">2020-08-08T08:19:00Z</dcterms:created>
  <dcterms:modified xsi:type="dcterms:W3CDTF">2020-08-08T08:21:00Z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